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Gastrointestinal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Flexible Sigmoidoscopy Examination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is a measure to examine the sigmoid colon through a flexible sigmoidoscopy procedure.</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color w:val="000000"/>
                <w:sz w:val="22"/>
                <w:szCs w:val="22"/>
              </w:rPr>
              <w:t>Flexible sigmoidoscopy is a visual examination of the rectum and lower colon, called the sigmoid colon. A sigmoidoscope, a long flexible tube with fiber optics, is passed through the anus and rectum into the sigmoid colon. This procedure may be performed in the outpatient setting.</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flexible sigmoidoscopy procedure can be performed on all patients who have not had a total colon removal. For more information on performing a flexible sigmoidoscopy, please refer to Chapter 13 of the Manual of Operations and Procedures for the Prostate, Lung, Colorectal, and Ovarian Cancer Screening Trial (PLCO). A screening form is also provided to record data collected during the flexible sigmoidoscopy procedure.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Men and women, aged 55–74 years old*</w:t>
              <w:br/>
            </w:r>
          </w:p>
          <w:p>
            <w:pPr>
              <w:pStyle w:val="Normal"/>
              <w:spacing w:before="0" w:after="0"/>
              <w:contextualSpacing/>
              <w:rPr>
                <w:rStyle w:val="DefaultChar"/>
                <w:sz w:val="22"/>
                <w:szCs w:val="22"/>
                <w:highlight w:val="yellow"/>
              </w:rPr>
            </w:pPr>
            <w:r>
              <w:rPr>
                <w:rFonts w:cs="Arial" w:ascii="Arial" w:hAnsi="Arial"/>
                <w:sz w:val="22"/>
                <w:szCs w:val="22"/>
              </w:rPr>
              <w:t>*While this questionnaire was used in a study of men and women, aged 55–74 years old, the Gastrointestinal Working Group deems it appropriate to use with any adult patient population.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U.S. Department of Health and Human Services. National Institutes of Health. National Cancer Institute. (2006). Prostate, Lung, Colorectal, and Ovarian Cancer Screening Trial (PLCO), Manual of Operations and Procedures, Chapter 13.</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The examiner performing the flexible sigmoidoscopy procedure must be a registered nurse, certified physician’s assistant, nurse practitioner, physician, or equivalent. See the Prostate, Lung, Colorectal, and Ovarian Cancer Screening Trial (PLCO), Manual of Operations and Procedures, Section 13.5, Examiner Qualifications, Training, and Certification, for more information.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Flexible endoscope with capability to 60 centimeters and a light source. Examiner will also need the Flexible Sigmoidoscopy Screening Examination Form. See the Prostate, Lung, Colorectal, and Ovarian Cancer Screening Trial (PLCO), Manual of Operations and Procedures, Section 13.3.1, Equipment Specifications</w:t>
            </w:r>
            <w:r>
              <w:rPr>
                <w:rFonts w:cs="Arial" w:ascii="Arial" w:hAnsi="Arial"/>
                <w:i/>
                <w:iCs/>
                <w:sz w:val="22"/>
                <w:szCs w:val="22"/>
              </w:rPr>
              <w:t>,</w:t>
            </w:r>
            <w:r>
              <w:rPr>
                <w:rFonts w:cs="Arial" w:ascii="Arial" w:hAnsi="Arial"/>
                <w:sz w:val="22"/>
                <w:szCs w:val="22"/>
              </w:rPr>
              <w:t xml:space="preserve"> for more information on equipment needs.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Physical Examination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None</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bCs/>
        <w:sz w:val="20"/>
        <w:szCs w:val="20"/>
      </w:rPr>
      <w:t>Flexible Sigmoidoscopy Examination</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Gastrointestinal</w:t>
    </w:r>
  </w:p>
  <w:p>
    <w:pPr>
      <w:pStyle w:val="Normal"/>
      <w:rPr>
        <w:rFonts w:ascii="Arial" w:hAnsi="Arial" w:cs="Arial"/>
        <w:b/>
        <w:b/>
        <w:sz w:val="20"/>
        <w:szCs w:val="20"/>
      </w:rPr>
    </w:pPr>
    <w:r>
      <w:rPr>
        <w:rFonts w:cs="Arial" w:ascii="Arial" w:hAnsi="Arial"/>
        <w:b/>
        <w:sz w:val="20"/>
        <w:szCs w:val="20"/>
      </w:rPr>
      <w:t>Release Date: December 13, 2010</w:t>
    </w:r>
  </w:p>
  <w:p>
    <w:pPr>
      <w:pStyle w:val="Normal"/>
      <w:rPr/>
    </w:pPr>
    <w:r>
      <w:rPr>
        <w:rFonts w:cs="Arial" w:ascii="Arial" w:hAnsi="Arial"/>
        <w:b/>
        <w:bCs/>
        <w:sz w:val="20"/>
        <w:szCs w:val="20"/>
      </w:rPr>
      <w:t>Flexible Sigmoidoscopy Examination</w:t>
    </w:r>
    <w:r>
      <w:rPr>
        <w:rFonts w:cs="Arial" w:ascii="Arial" w:hAnsi="Arial"/>
        <w:b/>
        <w:sz w:val="20"/>
        <w:szCs w:val="20"/>
      </w:rPr>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2011-10-07T20:42:00Z</dcterms:modified>
  <cp:revision>10</cp:revision>
  <dc:subject/>
  <dc:title/>
</cp:coreProperties>
</file>