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8"/>
        <w:gridCol w:w="7812"/>
      </w:tblGrid>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Alcohol, Tobacco and Other Substances</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Substances - 30-Day Frequency</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Questions asking the respondent how many days in the past 30 days s/he used a drug.</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This measure can be used to assess the participant's recent consumption of a substance. The potential of recall bias can be reduced by assessing the respondent's recent use.</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Current Age</w:t>
            </w:r>
            <w:r>
              <w:br/>
              <w:t>Substances - Lifetime Use</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Substance Abuse and Dependence - Past Year</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Other Substance Use</w:t>
            </w:r>
            <w:r>
              <w:br/>
              <w:t>Chemical Risks to Pregnancy</w:t>
            </w:r>
            <w:r>
              <w:br/>
              <w:t>Core: Tier 1</w:t>
            </w:r>
            <w:r>
              <w:br/>
              <w:t>Mental Health Research Core: Tier 2</w:t>
            </w:r>
            <w:r>
              <w:br/>
              <w:t>SCD Neurology, Quality of Life, and Health Services Additional Relevant Measures</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drugs, substance use, illicit substances, cannabis, marijuana, THC, hashish, LSD, acid, PCP, angel dust, phencyclidine, peyote, mescaline, psilocybin, ecstasy, MDMA, sedative, tranquilizer, anti-anxiety drugs, painkiller, stimulant, prescription drugs, cocaine, crack cocaine, hallucinogen, inhalent, solvent, heroin, substance abuse, National Survey on Drug Use and Health, NSDUH, Diagnostic and Statistical Manual of Mental Disorders</w:t>
            </w:r>
          </w:p>
        </w:tc>
      </w:tr>
    </w:tbl>
    <w:p w:rsidR="00D9505E" w:rsidRPr="004819B0" w:rsidRDefault="00D9505E">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03"/>
        <w:gridCol w:w="7487"/>
      </w:tblGrid>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February 6, 2009</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Substances - 30-Day Frequency</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Pr="004819B0" w:rsidRDefault="00D9505E">
            <w:pPr>
              <w:pStyle w:val="NormalWeb"/>
            </w:pPr>
            <w:r w:rsidRPr="004819B0">
              <w:t>The Expert Review Panel has not reviewed this measure yet.</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Measurement of respondent's 30-day frequency of use of drugs.</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Respondents are asked the 30-day frequency question only if they answered "yes" to a drug in the Substances - Lifetime Use measure. For example, if a respondent said he or she had ever used marijuana, he or she will be asked the 30-day question for marijuana. If the respondent answered "no" to ever using cocaine, the 30-day question for cocaine is skipped. The source survey asked these questions of respondents aged 12 years and older. However, the PhenX Working Group recommends that these be asked only after the screener question, which is asked only of respondents aged 18 years and older.</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Pr="004819B0" w:rsidRDefault="00D9505E">
            <w:pPr>
              <w:pStyle w:val="NormalWeb"/>
              <w:rPr>
                <w:i/>
                <w:iCs/>
              </w:rPr>
            </w:pPr>
            <w:r w:rsidRPr="004819B0">
              <w:rPr>
                <w:i/>
                <w:iCs/>
              </w:rPr>
              <w:t xml:space="preserve">The Working Group acknowledges that the following questions may gather </w:t>
            </w:r>
            <w:r w:rsidRPr="004819B0">
              <w:rPr>
                <w:i/>
                <w:iCs/>
              </w:rPr>
              <w:lastRenderedPageBreak/>
              <w:t>sensitive information relating to the use of substances and/or illegal conduct. If the information is released it might be damaging to an individual's employability, lead to social stigmatization, or other consequences.</w:t>
            </w:r>
          </w:p>
          <w:p w:rsidR="00D9505E" w:rsidRPr="004819B0" w:rsidRDefault="00D9505E">
            <w:pPr>
              <w:pStyle w:val="NormalWeb"/>
              <w:rPr>
                <w:i/>
                <w:iCs/>
              </w:rPr>
            </w:pPr>
            <w:r w:rsidRPr="004819B0">
              <w:rPr>
                <w:i/>
                <w:iCs/>
              </w:rPr>
              <w:t xml:space="preserve">For information on obtaining a Certificate of Confidentiality, which helps researchers protect the privacy of human research participants, please go to the National Human Genome Research Institute's Institutional Review Board website. </w:t>
            </w:r>
          </w:p>
          <w:p w:rsidR="00D9505E" w:rsidRPr="004819B0" w:rsidRDefault="00D9505E">
            <w:pPr>
              <w:pStyle w:val="NormalWeb"/>
              <w:rPr>
                <w:i/>
                <w:iCs/>
              </w:rPr>
            </w:pPr>
            <w:r w:rsidRPr="004819B0">
              <w:rPr>
                <w:i/>
                <w:iCs/>
              </w:rPr>
              <w:t>Questions 1, 2, 3, 4, and 11 have been modified from the original National Survey on Drug Use and Health (NSDUH) instrument. Thirty-day measures for sedatives, tranquilizers and anti-anxiety drugs, painkillers, stimulants, and other drugs have been created using the question format from the NSDUH because there is no comparable measure in the NSDUH survey. These changes were made to create a parallel construction with the Substances - Lifetime Use measure.</w:t>
            </w:r>
          </w:p>
          <w:p w:rsidR="00D9505E" w:rsidRPr="004819B0" w:rsidRDefault="00D9505E">
            <w:pPr>
              <w:pStyle w:val="NormalWeb"/>
            </w:pPr>
            <w:r w:rsidRPr="004819B0">
              <w:rPr>
                <w:i/>
                <w:iCs/>
              </w:rPr>
              <w:t>Note for interviewer: For every drug category* where the respondent answered "Yes" in the Substances - Lifetime Use measure, the corresponding 30-day question listed below is then asked.</w:t>
            </w:r>
          </w:p>
          <w:p w:rsidR="00D9505E" w:rsidRPr="004819B0" w:rsidRDefault="00D9505E">
            <w:pPr>
              <w:pStyle w:val="NormalWeb"/>
            </w:pPr>
            <w:r w:rsidRPr="004819B0">
              <w:t>1. Think specifically about the past 30 days, from [DATEFILL**] up to and including today. During the past 30 days, on how many days did you use sedatives?</w:t>
            </w:r>
          </w:p>
          <w:p w:rsidR="00D9505E" w:rsidRPr="004819B0" w:rsidRDefault="00D9505E">
            <w:pPr>
              <w:pStyle w:val="NormalWeb"/>
            </w:pPr>
            <w:r w:rsidRPr="004819B0">
              <w:t>Response: Number of days ____ [RANGE: 0 - 30]; Don't know; Refused</w:t>
            </w:r>
          </w:p>
          <w:p w:rsidR="00D9505E" w:rsidRPr="004819B0" w:rsidRDefault="00D9505E">
            <w:pPr>
              <w:pStyle w:val="NormalWeb"/>
            </w:pPr>
            <w:r w:rsidRPr="004819B0">
              <w:t>2. Think specifically about the past 30 days, from [DATEFILL**] up to and including today. During the past 30 days, on how many days did you use tranquilizers or anti-anxiety drugs?</w:t>
            </w:r>
          </w:p>
          <w:p w:rsidR="00D9505E" w:rsidRPr="004819B0" w:rsidRDefault="00D9505E">
            <w:pPr>
              <w:pStyle w:val="NormalWeb"/>
            </w:pPr>
            <w:r w:rsidRPr="004819B0">
              <w:t>Response: Number of days ____ [RANGE: 0 - 30]; Don't know; Refused</w:t>
            </w:r>
          </w:p>
          <w:p w:rsidR="00D9505E" w:rsidRPr="004819B0" w:rsidRDefault="00D9505E">
            <w:pPr>
              <w:pStyle w:val="NormalWeb"/>
            </w:pPr>
            <w:r w:rsidRPr="004819B0">
              <w:t>3. Think specifically about the past 30 days, from [DATEFILL**] up to and including today. During the past 30 days, on how many days did you use painkillers?</w:t>
            </w:r>
          </w:p>
          <w:p w:rsidR="00D9505E" w:rsidRPr="004819B0" w:rsidRDefault="00D9505E">
            <w:pPr>
              <w:pStyle w:val="NormalWeb"/>
            </w:pPr>
            <w:r w:rsidRPr="004819B0">
              <w:t>Response: Number of days ____ [RANGE: 0 - 30]; Don't know; Refused</w:t>
            </w:r>
          </w:p>
          <w:p w:rsidR="00D9505E" w:rsidRPr="004819B0" w:rsidRDefault="00D9505E">
            <w:pPr>
              <w:pStyle w:val="NormalWeb"/>
            </w:pPr>
            <w:r w:rsidRPr="004819B0">
              <w:t>4. Think specifically about the past 30 days, from [DATEFILL**] up to and including today. During the past 30 days, on how many days did you use stimulants?</w:t>
            </w:r>
          </w:p>
          <w:p w:rsidR="00D9505E" w:rsidRPr="004819B0" w:rsidRDefault="00D9505E">
            <w:pPr>
              <w:pStyle w:val="NormalWeb"/>
            </w:pPr>
            <w:r w:rsidRPr="004819B0">
              <w:t>Response: Number of days ____ [RANGE: 0 - 30]; Don't know; Refused</w:t>
            </w:r>
          </w:p>
          <w:p w:rsidR="00D9505E" w:rsidRPr="004819B0" w:rsidRDefault="00D9505E">
            <w:pPr>
              <w:pStyle w:val="NormalWeb"/>
            </w:pPr>
            <w:r w:rsidRPr="004819B0">
              <w:t xml:space="preserve">5. Think specifically about the past 30 days, from [DATEFILL**] up to and </w:t>
            </w:r>
            <w:r w:rsidRPr="004819B0">
              <w:lastRenderedPageBreak/>
              <w:t>including today. During the past 30 days, on how many days did you use marijuana or hashish?</w:t>
            </w:r>
          </w:p>
          <w:p w:rsidR="00D9505E" w:rsidRPr="004819B0" w:rsidRDefault="00D9505E">
            <w:pPr>
              <w:pStyle w:val="NormalWeb"/>
            </w:pPr>
            <w:r w:rsidRPr="004819B0">
              <w:t>Response: Number of days ____ [RANGE: 0 - 30]; Don't know; Refused</w:t>
            </w:r>
          </w:p>
          <w:p w:rsidR="00D9505E" w:rsidRPr="004819B0" w:rsidRDefault="00D9505E">
            <w:pPr>
              <w:pStyle w:val="NormalWeb"/>
            </w:pPr>
            <w:r w:rsidRPr="004819B0">
              <w:t>6. Think specifically about the past 30 days, from [DATEFILL**] up to and including today. During the past 30 days, on how many days did you use cocaine?</w:t>
            </w:r>
          </w:p>
          <w:p w:rsidR="00D9505E" w:rsidRPr="004819B0" w:rsidRDefault="00D9505E">
            <w:pPr>
              <w:pStyle w:val="NormalWeb"/>
            </w:pPr>
            <w:r w:rsidRPr="004819B0">
              <w:t>Response: Number of days ____ [RANGE: 0 - 30]; Don't know; Refused</w:t>
            </w:r>
          </w:p>
          <w:p w:rsidR="00D9505E" w:rsidRPr="004819B0" w:rsidRDefault="00D9505E">
            <w:pPr>
              <w:pStyle w:val="NormalWeb"/>
            </w:pPr>
            <w:r w:rsidRPr="004819B0">
              <w:t>7. Think specifically about the past 30 days, from [DATEFILL**] up to and including today. During the past 30 days, on how many days did you use crack?</w:t>
            </w:r>
          </w:p>
          <w:p w:rsidR="00D9505E" w:rsidRPr="004819B0" w:rsidRDefault="00D9505E">
            <w:pPr>
              <w:pStyle w:val="NormalWeb"/>
            </w:pPr>
            <w:r w:rsidRPr="004819B0">
              <w:t>Response: Number of days ____ [RANGE: 0 - 30]; Don't know; Refused</w:t>
            </w:r>
          </w:p>
          <w:p w:rsidR="00D9505E" w:rsidRPr="004819B0" w:rsidRDefault="00D9505E">
            <w:pPr>
              <w:pStyle w:val="NormalWeb"/>
            </w:pPr>
            <w:r w:rsidRPr="004819B0">
              <w:t>8. Think specifically about the past 30 days, from [DATEFILL**] up to and including today. During the past 30 days, on how many days did you use any hallucinogens?</w:t>
            </w:r>
          </w:p>
          <w:p w:rsidR="00D9505E" w:rsidRPr="004819B0" w:rsidRDefault="00D9505E">
            <w:pPr>
              <w:pStyle w:val="NormalWeb"/>
            </w:pPr>
            <w:r w:rsidRPr="004819B0">
              <w:t>Response: Number of days ____ [RANGE: 0 - 30]; Don't know; Refused</w:t>
            </w:r>
          </w:p>
          <w:p w:rsidR="00D9505E" w:rsidRPr="004819B0" w:rsidRDefault="00D9505E">
            <w:pPr>
              <w:pStyle w:val="NormalWeb"/>
            </w:pPr>
            <w:r w:rsidRPr="004819B0">
              <w:t>9. Think specifically about the past 30 days, from [DATEFILL**] up to and including today. During the past 30 days, on how many days did you use any inhalant for kicks or to get high?</w:t>
            </w:r>
          </w:p>
          <w:p w:rsidR="00D9505E" w:rsidRPr="004819B0" w:rsidRDefault="00D9505E">
            <w:pPr>
              <w:pStyle w:val="NormalWeb"/>
            </w:pPr>
            <w:r w:rsidRPr="004819B0">
              <w:t>Response: Number of days ____ [RANGE: 0 - 30]; Don't know; Refused</w:t>
            </w:r>
          </w:p>
          <w:p w:rsidR="00D9505E" w:rsidRPr="004819B0" w:rsidRDefault="00D9505E">
            <w:pPr>
              <w:pStyle w:val="NormalWeb"/>
            </w:pPr>
            <w:r w:rsidRPr="004819B0">
              <w:t>10. Think specifically about the past 30 days, from [DATEFILL**] up to and including today. During the past 30 days, on how many days did you use any heroin?</w:t>
            </w:r>
          </w:p>
          <w:p w:rsidR="00D9505E" w:rsidRPr="004819B0" w:rsidRDefault="00D9505E">
            <w:pPr>
              <w:pStyle w:val="NormalWeb"/>
            </w:pPr>
            <w:r w:rsidRPr="004819B0">
              <w:t>Response: Number of days ____ [RANGE: 0 - 30]; Don't know; Refused</w:t>
            </w:r>
          </w:p>
          <w:p w:rsidR="00D9505E" w:rsidRPr="004819B0" w:rsidRDefault="00D9505E">
            <w:pPr>
              <w:pStyle w:val="NormalWeb"/>
            </w:pPr>
            <w:r w:rsidRPr="004819B0">
              <w:t>11. Think specifically about the past 30 days, from [DATEFILL**] up to and including today. During the past 30 days, on how many days did you use any other medicines or drugs or substances?</w:t>
            </w:r>
          </w:p>
          <w:p w:rsidR="00D9505E" w:rsidRPr="004819B0" w:rsidRDefault="00D9505E">
            <w:pPr>
              <w:pStyle w:val="NormalWeb"/>
            </w:pPr>
            <w:r w:rsidRPr="004819B0">
              <w:t>Response: Number of days ____ [RANGE: 0 - 30]; Don't know; Refused</w:t>
            </w:r>
          </w:p>
          <w:p w:rsidR="00D9505E" w:rsidRPr="004819B0" w:rsidRDefault="00D9505E">
            <w:pPr>
              <w:pStyle w:val="NormalWeb"/>
            </w:pPr>
            <w:r w:rsidRPr="004819B0">
              <w:t>* The Alcohol Use Disorder and Associated Disabilities Interview Schedule - Diagnostic and Statistical Manual of Mental Disorders, Fourth Edition Version (AUDADIS - IV) drug categories include:</w:t>
            </w:r>
          </w:p>
          <w:p w:rsidR="00D9505E" w:rsidRPr="004819B0" w:rsidRDefault="00D9505E">
            <w:pPr>
              <w:pStyle w:val="NormalWeb"/>
            </w:pPr>
            <w:r w:rsidRPr="004819B0">
              <w:t>1 Sedatives</w:t>
            </w:r>
          </w:p>
          <w:p w:rsidR="00D9505E" w:rsidRPr="004819B0" w:rsidRDefault="00D9505E">
            <w:pPr>
              <w:pStyle w:val="NormalWeb"/>
            </w:pPr>
            <w:r w:rsidRPr="004819B0">
              <w:t>2 Tranquilizers</w:t>
            </w:r>
          </w:p>
          <w:p w:rsidR="00D9505E" w:rsidRPr="004819B0" w:rsidRDefault="00D9505E">
            <w:pPr>
              <w:pStyle w:val="NormalWeb"/>
            </w:pPr>
            <w:r w:rsidRPr="004819B0">
              <w:t>3 Painkillers</w:t>
            </w:r>
          </w:p>
          <w:p w:rsidR="00D9505E" w:rsidRPr="004819B0" w:rsidRDefault="00D9505E">
            <w:pPr>
              <w:pStyle w:val="NormalWeb"/>
            </w:pPr>
            <w:r w:rsidRPr="004819B0">
              <w:t>4 Stimulants</w:t>
            </w:r>
          </w:p>
          <w:p w:rsidR="00D9505E" w:rsidRPr="004819B0" w:rsidRDefault="00D9505E">
            <w:pPr>
              <w:pStyle w:val="NormalWeb"/>
            </w:pPr>
            <w:r w:rsidRPr="004819B0">
              <w:t>5 Marijuana</w:t>
            </w:r>
          </w:p>
          <w:p w:rsidR="00D9505E" w:rsidRPr="004819B0" w:rsidRDefault="00D9505E">
            <w:pPr>
              <w:pStyle w:val="NormalWeb"/>
            </w:pPr>
            <w:r w:rsidRPr="004819B0">
              <w:t>6 Cocaine or crack</w:t>
            </w:r>
          </w:p>
          <w:p w:rsidR="00D9505E" w:rsidRPr="004819B0" w:rsidRDefault="00D9505E">
            <w:pPr>
              <w:pStyle w:val="NormalWeb"/>
            </w:pPr>
            <w:r w:rsidRPr="004819B0">
              <w:t>7 Hallucinogens</w:t>
            </w:r>
          </w:p>
          <w:p w:rsidR="00D9505E" w:rsidRPr="004819B0" w:rsidRDefault="00D9505E">
            <w:pPr>
              <w:pStyle w:val="NormalWeb"/>
            </w:pPr>
            <w:r w:rsidRPr="004819B0">
              <w:t>8 Inhalants/Solvents</w:t>
            </w:r>
          </w:p>
          <w:p w:rsidR="00D9505E" w:rsidRPr="004819B0" w:rsidRDefault="00D9505E">
            <w:pPr>
              <w:pStyle w:val="NormalWeb"/>
            </w:pPr>
            <w:r w:rsidRPr="004819B0">
              <w:t>9 Heroin</w:t>
            </w:r>
          </w:p>
          <w:p w:rsidR="00D9505E" w:rsidRPr="004819B0" w:rsidRDefault="00D9505E">
            <w:pPr>
              <w:pStyle w:val="NormalWeb"/>
            </w:pPr>
            <w:r w:rsidRPr="004819B0">
              <w:t>10 Other</w:t>
            </w:r>
          </w:p>
          <w:p w:rsidR="00D9505E" w:rsidRPr="004819B0" w:rsidRDefault="00D9505E">
            <w:pPr>
              <w:pStyle w:val="NormalWeb"/>
            </w:pPr>
            <w:r w:rsidRPr="004819B0">
              <w:t>** DATEFILL is the date 30 days prior to the date of the interview.</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The protocol from the National Survey on Drug Use and Health was selected because this survey is a primary source of information on the 30-day use of drugs, alcohol, and tobacco in the civilian, noninstitutionalized population of the United States. The study was initiated in 1971, and it is currently conducted on an annual basis.</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2008 National Survey on Drug Use and Health. CAI Specifications for Programming, English Version; November 2007 (questions MJ06, CC06, CK06, HE06, LS04, and IN06).</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Pr="004819B0" w:rsidRDefault="00D9505E">
            <w:pPr>
              <w:pStyle w:val="NormalWeb"/>
            </w:pPr>
            <w:r w:rsidRPr="004819B0">
              <w:t>Adult</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Pr="004819B0" w:rsidRDefault="00D9505E">
            <w:pPr>
              <w:pStyle w:val="NormalWeb"/>
            </w:pPr>
            <w:r w:rsidRPr="004819B0">
              <w:t>English, Spanish</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≥18 years old</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Interviewer must be trained and found competent to conduct personal interviews with individuals from the general population. The interviewer should be trained to prompt respondents further if a "don't know" response is provided.</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While the source instrument was developed for administration by computer, the PhenX Working Group acknowledges that these questions can be administered in a noncomputerized format.</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21"/>
              <w:gridCol w:w="2478"/>
              <w:gridCol w:w="930"/>
              <w:gridCol w:w="1112"/>
            </w:tblGrid>
            <w:tr w:rsidR="00D9505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Source</w:t>
                  </w:r>
                </w:p>
              </w:tc>
            </w:tr>
            <w:tr w:rsidR="00D9505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Person Substance of Abuse Past Month Frequency</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2828651</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hyperlink r:id="rId4" w:history="1">
                    <w:r>
                      <w:rPr>
                        <w:rStyle w:val="Hyperlink"/>
                      </w:rPr>
                      <w:t>CDE Browser</w:t>
                    </w:r>
                  </w:hyperlink>
                </w:p>
              </w:tc>
            </w:tr>
            <w:tr w:rsidR="00D9505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Substance - 30D frequency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62509-5</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hyperlink r:id="rId5" w:history="1">
                    <w:r>
                      <w:rPr>
                        <w:rStyle w:val="Hyperlink"/>
                      </w:rPr>
                      <w:t>LOINC</w:t>
                    </w:r>
                  </w:hyperlink>
                </w:p>
              </w:tc>
            </w:tr>
          </w:tbl>
          <w:p w:rsidR="00D9505E" w:rsidRDefault="00D9505E"/>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None</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Self-administered questionnaire</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None</w:t>
            </w:r>
          </w:p>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76"/>
              <w:gridCol w:w="1065"/>
            </w:tblGrid>
            <w:tr w:rsidR="00D9505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Required</w:t>
                  </w:r>
                </w:p>
              </w:tc>
            </w:tr>
            <w:tr w:rsidR="00D9505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No</w:t>
                  </w:r>
                </w:p>
              </w:tc>
            </w:tr>
            <w:tr w:rsidR="00D9505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No</w:t>
                  </w:r>
                </w:p>
              </w:tc>
            </w:tr>
            <w:tr w:rsidR="00D9505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No</w:t>
                  </w:r>
                </w:p>
              </w:tc>
            </w:tr>
            <w:tr w:rsidR="00D9505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t>No</w:t>
                  </w:r>
                </w:p>
              </w:tc>
            </w:tr>
          </w:tbl>
          <w:p w:rsidR="00D9505E" w:rsidRDefault="00D9505E"/>
        </w:tc>
      </w:tr>
      <w:tr w:rsidR="00D9505E">
        <w:tc>
          <w:tcPr>
            <w:tcW w:w="0" w:type="auto"/>
            <w:tcBorders>
              <w:top w:val="outset" w:sz="6" w:space="0" w:color="auto"/>
              <w:left w:val="outset" w:sz="6" w:space="0" w:color="auto"/>
              <w:bottom w:val="outset" w:sz="6" w:space="0" w:color="auto"/>
              <w:right w:val="outset" w:sz="6" w:space="0" w:color="auto"/>
            </w:tcBorders>
            <w:vAlign w:val="center"/>
            <w:hideMark/>
          </w:tcPr>
          <w:p w:rsidR="00D9505E" w:rsidRDefault="00D9505E">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D9505E" w:rsidRPr="004819B0" w:rsidRDefault="00D9505E">
            <w:pPr>
              <w:pStyle w:val="NormalWeb"/>
            </w:pPr>
            <w:r w:rsidRPr="004819B0">
              <w:t>The Expert Review Panel has not reviewed this measure yet.</w:t>
            </w:r>
          </w:p>
        </w:tc>
      </w:tr>
    </w:tbl>
    <w:p w:rsidR="00D9505E" w:rsidRDefault="00D9505E"/>
    <w:sectPr w:rsidR="00D95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9B0"/>
    <w:rsid w:val="000D0D7D"/>
    <w:rsid w:val="004819B0"/>
    <w:rsid w:val="00D95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1D0A2F-3033-47F1-BC18-7A4D02379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509-5.html?sections=Web" TargetMode="External"/><Relationship Id="rId4" Type="http://schemas.openxmlformats.org/officeDocument/2006/relationships/hyperlink" Target="https://cdebrowser.nci.nih.gov/CDEBrowser/search?elementDetails=9&amp;FirstTimer=0&amp;PageId=ElementDetailsGroup&amp;publicId=2828651&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8093</CharactersWithSpaces>
  <SharedDoc>false</SharedDoc>
  <HLinks>
    <vt:vector size="12" baseType="variant">
      <vt:variant>
        <vt:i4>7798891</vt:i4>
      </vt:variant>
      <vt:variant>
        <vt:i4>3</vt:i4>
      </vt:variant>
      <vt:variant>
        <vt:i4>0</vt:i4>
      </vt:variant>
      <vt:variant>
        <vt:i4>5</vt:i4>
      </vt:variant>
      <vt:variant>
        <vt:lpwstr>http://s.details.loinc.org/LOINC/62509-5.html?sections=Web</vt:lpwstr>
      </vt:variant>
      <vt:variant>
        <vt:lpwstr/>
      </vt:variant>
      <vt:variant>
        <vt:i4>6291576</vt:i4>
      </vt:variant>
      <vt:variant>
        <vt:i4>0</vt:i4>
      </vt:variant>
      <vt:variant>
        <vt:i4>0</vt:i4>
      </vt:variant>
      <vt:variant>
        <vt:i4>5</vt:i4>
      </vt:variant>
      <vt:variant>
        <vt:lpwstr>https://cdebrowser.nci.nih.gov/CDEBrowser/search?elementDetails=9&amp;FirstTimer=0&amp;PageId=ElementDetailsGroup&amp;publicId=2828651&amp;version=1.0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2016-11-17T16:43:00Z</dcterms:created>
  <dcterms:modified xsi:type="dcterms:W3CDTF">2016-11-17T16:43:00Z</dcterms:modified>
</cp:coreProperties>
</file>