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C8" w:rsidRPr="00CF5B9B" w:rsidRDefault="001975C8" w:rsidP="00197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75C8" w:rsidRPr="00CF5B9B" w:rsidRDefault="001975C8" w:rsidP="001975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m20600"/>
      <w:bookmarkEnd w:id="0"/>
    </w:p>
    <w:p w:rsidR="001975C8" w:rsidRPr="00CF5B9B" w:rsidRDefault="001975C8" w:rsidP="001975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p20601"/>
      <w:bookmarkEnd w:id="1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7475"/>
      </w:tblGrid>
      <w:tr w:rsidR="001975C8" w:rsidRPr="00CF5B9B" w:rsidTr="006A24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</w:pPr>
            <w:bookmarkStart w:id="2" w:name="p20602"/>
            <w:bookmarkEnd w:id="2"/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  <w:t>Dominance - (12 Years and Older)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020602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Description of Protocol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Questions to determine which hand the participant uses for a series of activities.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Specific Instructions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The following protocol is part of a personal interview in which the participant reports on his/her own hand usage. Young Adult and Adult handedness is assessed using an 11-item scale.</w:t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  <w:t>Please indicate your preferences in the use of hands in the following activities by putting a 1 in the appropriate column (for right only, left only, or both hands) for each item that you use.</w:t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  <w:t>       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2"/>
              <w:gridCol w:w="1130"/>
              <w:gridCol w:w="1002"/>
              <w:gridCol w:w="1142"/>
            </w:tblGrid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Right hand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Left hand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Both hands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1. Write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2. Draw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3. Throw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4. Hold a racquet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5. Clean teeth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6. Hammer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7. Strike a match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8. Use an eraser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9. Deal cards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10. Thread a needle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11. Cut food with a knife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CF5B9B">
              <w:rPr>
                <w:rFonts w:ascii="Trebuchet MS" w:eastAsia="Times New Roman" w:hAnsi="Trebuchet MS" w:cs="Times New Roman"/>
                <w:i/>
                <w:iCs/>
                <w:color w:val="000000"/>
                <w:sz w:val="21"/>
                <w:szCs w:val="21"/>
              </w:rPr>
              <w:lastRenderedPageBreak/>
              <w:t>Scoring:</w:t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 The participant indicates use by a "1" in the appropriate column (for right, left, or both) for each item that an adult uses. Add the "1"s in each column to get a total for that column. The sum of all three column totals is the cumulative total. To calculate the score: 100 x (right total - left total)/cumulative total. Handedness is then classified as follows</w:t>
            </w:r>
            <w:proofErr w:type="gramStart"/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:</w:t>
            </w:r>
            <w:proofErr w:type="gramEnd"/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  <w:t>Scoring</w:t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  <w:t>Less than -40       left-handed</w:t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  <w:t>Greater than or equal to -40 and less than 40       mixed-handed</w:t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  <w:t>Greater than or equal to 40        right-handed</w:t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CF5B9B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Note:</w:t>
            </w:r>
            <w:r w:rsidRPr="00CF5B9B">
              <w:rPr>
                <w:rFonts w:ascii="Trebuchet MS" w:eastAsia="Times New Roman" w:hAnsi="Trebuchet MS" w:cs="Times New Roman"/>
                <w:i/>
                <w:iCs/>
                <w:color w:val="000000"/>
                <w:sz w:val="21"/>
                <w:szCs w:val="21"/>
              </w:rPr>
              <w:t xml:space="preserve"> The activities listed in the Edinburgh Handedness Inventory method have been modified by the </w:t>
            </w:r>
            <w:proofErr w:type="spellStart"/>
            <w:r w:rsidRPr="00CF5B9B">
              <w:rPr>
                <w:rFonts w:ascii="Trebuchet MS" w:eastAsia="Times New Roman" w:hAnsi="Trebuchet MS" w:cs="Times New Roman"/>
                <w:i/>
                <w:iCs/>
                <w:color w:val="000000"/>
                <w:sz w:val="21"/>
                <w:szCs w:val="21"/>
              </w:rPr>
              <w:t>PhenX</w:t>
            </w:r>
            <w:proofErr w:type="spellEnd"/>
            <w:r w:rsidRPr="00CF5B9B">
              <w:rPr>
                <w:rFonts w:ascii="Trebuchet MS" w:eastAsia="Times New Roman" w:hAnsi="Trebuchet MS" w:cs="Times New Roman"/>
                <w:i/>
                <w:iCs/>
                <w:color w:val="000000"/>
                <w:sz w:val="21"/>
                <w:szCs w:val="21"/>
              </w:rPr>
              <w:t xml:space="preserve"> Anthropometrics Working Group.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lastRenderedPageBreak/>
              <w:t>Selection Rationale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The Edinburgh Handedness Inventory was selected because of the detail of the activities that are performed.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Oldfield, R.C. (1971). The assessment and analysis of handedness: The Edinburgh inventory. </w:t>
            </w:r>
            <w:proofErr w:type="spellStart"/>
            <w:r w:rsidRPr="00CF5B9B">
              <w:rPr>
                <w:rFonts w:ascii="Trebuchet MS" w:eastAsia="Times New Roman" w:hAnsi="Trebuchet MS" w:cs="Times New Roman"/>
                <w:i/>
                <w:iCs/>
                <w:color w:val="000000"/>
                <w:sz w:val="21"/>
                <w:szCs w:val="21"/>
              </w:rPr>
              <w:t>Neuropsychologia</w:t>
            </w:r>
            <w:proofErr w:type="spellEnd"/>
            <w:r w:rsidRPr="00CF5B9B">
              <w:rPr>
                <w:rFonts w:ascii="Trebuchet MS" w:eastAsia="Times New Roman" w:hAnsi="Trebuchet MS" w:cs="Times New Roman"/>
                <w:i/>
                <w:iCs/>
                <w:color w:val="000000"/>
                <w:sz w:val="21"/>
                <w:szCs w:val="21"/>
              </w:rPr>
              <w:t>, 9,</w:t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 97-113.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Language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English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Participant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This measure includes two protocols, each relating to a specific age of the participant. Consistent hand dominance starts to develop between 2 and 3 years of age and is usually completed by 6 years of age. Hand preference that appears before the age of 18 months may signal impaired neurological control of the other hand.</w:t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Avon Longitudinal Study of Parents and Children Protocol (ALSPAC)</w:t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  <w:t>Child beginning at 42 months of age</w:t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</w: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Edinburgh Handedness Inventory</w:t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br/>
              <w:t>Participant aged 12 and older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Personnel and Training 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The trained interviewer should be able to administer a questionnaire and have the ability to probe for information as necessary.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Equipment Needs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Standards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1"/>
              <w:gridCol w:w="1788"/>
              <w:gridCol w:w="855"/>
              <w:gridCol w:w="1305"/>
            </w:tblGrid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Source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Common Data Elements (CDE)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Preference Hand Laterality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2180147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5" w:tgtFrame="blank" w:history="1">
                    <w:r w:rsidRPr="00CF5B9B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szCs w:val="21"/>
                        <w:u w:val="single"/>
                      </w:rPr>
                      <w:t>CDE Browser</w:t>
                    </w:r>
                  </w:hyperlink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Hand </w:t>
                  </w:r>
                  <w:proofErr w:type="spellStart"/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dom</w:t>
                  </w:r>
                  <w:proofErr w:type="spellEnd"/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- 12Y proto EHI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56101-9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6" w:tgtFrame="blank" w:history="1">
                    <w:r w:rsidRPr="00CF5B9B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szCs w:val="21"/>
                        <w:u w:val="single"/>
                      </w:rPr>
                      <w:t>LOINC</w:t>
                    </w:r>
                  </w:hyperlink>
                </w:p>
              </w:tc>
            </w:tr>
          </w:tbl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lastRenderedPageBreak/>
              <w:t>General References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proofErr w:type="spellStart"/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Porac</w:t>
            </w:r>
            <w:proofErr w:type="spellEnd"/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 xml:space="preserve">, C., &amp; </w:t>
            </w:r>
            <w:proofErr w:type="spellStart"/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Coren</w:t>
            </w:r>
            <w:proofErr w:type="spellEnd"/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, S. (1981). </w:t>
            </w:r>
            <w:r w:rsidRPr="00CF5B9B">
              <w:rPr>
                <w:rFonts w:ascii="Trebuchet MS" w:eastAsia="Times New Roman" w:hAnsi="Trebuchet MS" w:cs="Times New Roman"/>
                <w:i/>
                <w:iCs/>
                <w:color w:val="000000"/>
                <w:sz w:val="21"/>
                <w:szCs w:val="21"/>
              </w:rPr>
              <w:t>Lateral preferences and human behavior.</w:t>
            </w: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 New York: Springer-</w:t>
            </w:r>
            <w:proofErr w:type="spellStart"/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Verlag</w:t>
            </w:r>
            <w:proofErr w:type="spellEnd"/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.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Question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Derived Variables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1975C8" w:rsidRPr="00CF5B9B" w:rsidTr="006A24D5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CF5B9B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Requirements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79"/>
              <w:gridCol w:w="960"/>
            </w:tblGrid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Required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Average time of greater than 15 minutes in an unaffected individual</w:t>
                  </w:r>
                </w:p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CF5B9B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Major equipment</w:t>
                  </w:r>
                </w:p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CF5B9B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measure requires a specialized measurement device that may not be readily available in every setting where genome wide association studies are being conducted. Examples of specialized equipment are DEXA, Echocardiography, and Spirometry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Specialized requirements for </w:t>
                  </w:r>
                  <w:proofErr w:type="spellStart"/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biospecimen</w:t>
                  </w:r>
                  <w:proofErr w:type="spellEnd"/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collection</w:t>
                  </w:r>
                </w:p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CF5B9B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protocol requires that blood, urine, etc. be collected from the study participants.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1975C8" w:rsidRPr="00CF5B9B" w:rsidTr="006A24D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Specialized training</w:t>
                  </w:r>
                </w:p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CF5B9B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measure requires staff training in the protocol methodology and/or in the conduct of the data analysis.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1975C8" w:rsidRPr="00CF5B9B" w:rsidRDefault="001975C8" w:rsidP="006A24D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CF5B9B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</w:t>
                  </w:r>
                </w:p>
              </w:tc>
            </w:tr>
          </w:tbl>
          <w:p w:rsidR="001975C8" w:rsidRPr="00CF5B9B" w:rsidRDefault="001975C8" w:rsidP="006A24D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</w:tbl>
    <w:p w:rsidR="008C7A7B" w:rsidRPr="001975C8" w:rsidRDefault="001975C8" w:rsidP="001975C8">
      <w:r w:rsidRPr="00CF5B9B">
        <w:rPr>
          <w:rFonts w:ascii="Trebuchet MS" w:eastAsia="Times New Roman" w:hAnsi="Trebuchet MS" w:cs="Times New Roman"/>
          <w:color w:val="000000"/>
          <w:sz w:val="21"/>
          <w:szCs w:val="21"/>
        </w:rPr>
        <w:br/>
      </w:r>
      <w:r w:rsidRPr="00CF5B9B">
        <w:rPr>
          <w:rFonts w:ascii="Trebuchet MS" w:eastAsia="Times New Roman" w:hAnsi="Trebuchet MS" w:cs="Times New Roman"/>
          <w:color w:val="000000"/>
          <w:sz w:val="21"/>
          <w:szCs w:val="21"/>
        </w:rPr>
        <w:br/>
      </w:r>
      <w:bookmarkStart w:id="3" w:name="_GoBack"/>
      <w:bookmarkEnd w:id="3"/>
    </w:p>
    <w:sectPr w:rsidR="008C7A7B" w:rsidRPr="00197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21B2C"/>
    <w:multiLevelType w:val="multilevel"/>
    <w:tmpl w:val="3A6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47FD8"/>
    <w:multiLevelType w:val="multilevel"/>
    <w:tmpl w:val="CAD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F5D42"/>
    <w:multiLevelType w:val="multilevel"/>
    <w:tmpl w:val="0DA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B4697"/>
    <w:multiLevelType w:val="multilevel"/>
    <w:tmpl w:val="C0F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82CD3"/>
    <w:multiLevelType w:val="multilevel"/>
    <w:tmpl w:val="B8C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B7DAE"/>
    <w:multiLevelType w:val="multilevel"/>
    <w:tmpl w:val="B62A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303F5"/>
    <w:multiLevelType w:val="multilevel"/>
    <w:tmpl w:val="E7D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C358B"/>
    <w:multiLevelType w:val="multilevel"/>
    <w:tmpl w:val="AD9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B"/>
    <w:rsid w:val="00005125"/>
    <w:rsid w:val="000603AE"/>
    <w:rsid w:val="00065B27"/>
    <w:rsid w:val="00145A49"/>
    <w:rsid w:val="001975C8"/>
    <w:rsid w:val="001C3760"/>
    <w:rsid w:val="003245FA"/>
    <w:rsid w:val="00355948"/>
    <w:rsid w:val="004B454D"/>
    <w:rsid w:val="005C088D"/>
    <w:rsid w:val="008C7A7B"/>
    <w:rsid w:val="00AA01A2"/>
    <w:rsid w:val="00AC5F7C"/>
    <w:rsid w:val="00C537E3"/>
    <w:rsid w:val="00CF5B9B"/>
    <w:rsid w:val="00F2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F399B-F5B3-4B7E-91F1-15403968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B9B"/>
  </w:style>
  <w:style w:type="character" w:styleId="Hyperlink">
    <w:name w:val="Hyperlink"/>
    <w:basedOn w:val="DefaultParagraphFont"/>
    <w:uiPriority w:val="99"/>
    <w:semiHidden/>
    <w:unhideWhenUsed/>
    <w:rsid w:val="00CF5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9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F5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4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5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0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13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82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3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7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7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85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76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8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36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660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00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33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20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01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91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83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36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72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73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6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1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7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6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7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8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0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9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1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6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48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6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81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2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91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0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1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12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3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3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32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67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9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686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25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6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4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4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6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7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2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228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8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447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7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649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39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30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10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8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9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6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265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5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99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98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44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8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0998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0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6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39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1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2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42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26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41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068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58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56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8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01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2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938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3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33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16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8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79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6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8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6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9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4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9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7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.details.loinc.org/LOINC/56101-9.html?sections=Web" TargetMode="External"/><Relationship Id="rId5" Type="http://schemas.openxmlformats.org/officeDocument/2006/relationships/hyperlink" Target="https://cdebrowser.nci.nih.gov/CDEBrowser/search?elementDetails=9&amp;FirstTimer=0&amp;PageId=ElementDetailsGroup&amp;publicId=2180147&amp;version=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3</cp:revision>
  <dcterms:created xsi:type="dcterms:W3CDTF">2015-09-15T16:24:00Z</dcterms:created>
  <dcterms:modified xsi:type="dcterms:W3CDTF">2015-09-15T16:25:00Z</dcterms:modified>
</cp:coreProperties>
</file>