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CCA3DD1" Type="http://schemas.openxmlformats.org/officeDocument/2006/relationships/officeDocument" Target="/word/document.xml" /><Relationship Id="coreR6CCA3DD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Trebuchet MS" w:hAnsi="Trebuchet MS"/>
                <w:sz w:val="27"/>
              </w:rPr>
            </w:pPr>
            <w:r>
              <w:rPr>
                <w:rFonts w:ascii="Trebuchet MS" w:hAnsi="Trebuchet MS"/>
                <w:b w:val="1"/>
                <w:sz w:val="27"/>
              </w:rPr>
              <w:t>Acculturation</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Protocol Id</w:t>
            </w:r>
          </w:p>
        </w:tc>
        <w:tc>
          <w:tcPr>
            <w:tcW w:w="0" w:type="auto"/>
            <w:vAlign w:val="center"/>
          </w:tcPr>
          <w:p>
            <w:pPr>
              <w:spacing w:before="240" w:after="240"/>
              <w:ind w:left="0" w:right="0"/>
              <w:rPr>
                <w:rFonts w:ascii="Trebuchet MS" w:hAnsi="Trebuchet MS"/>
                <w:sz w:val="21"/>
              </w:rPr>
            </w:pPr>
            <w:r>
              <w:rPr>
                <w:rFonts w:ascii="Trebuchet MS" w:hAnsi="Trebuchet MS"/>
                <w:sz w:val="21"/>
              </w:rPr>
              <w:t>180101</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Description of Protocol</w:t>
            </w:r>
          </w:p>
        </w:tc>
        <w:tc>
          <w:tcPr>
            <w:tcW w:w="0" w:type="auto"/>
            <w:vAlign w:val="center"/>
          </w:tcPr>
          <w:p>
            <w:pPr>
              <w:spacing w:before="240" w:after="240"/>
              <w:ind w:left="0" w:right="0"/>
              <w:rPr>
                <w:rFonts w:ascii="Trebuchet MS" w:hAnsi="Trebuchet MS"/>
                <w:sz w:val="21"/>
              </w:rPr>
            </w:pPr>
            <w:r>
              <w:rPr>
                <w:rFonts w:ascii="Trebuchet MS" w:hAnsi="Trebuchet MS"/>
                <w:sz w:val="21"/>
              </w:rPr>
              <w:t>The respondent is asked how well he/she speaks, reads, and writes English on a scale of 1 to 4. The respondent may indicate poor (1), fair (2), good (3), or excellent (4). The respondent is also asked which language he/she uses when speaking with friends, speaking with family members, and also for thinking. A scale and list of languages are used to indicate the response. The scale includes options for (language) all of the time (1), [language] most of the time (2), [language] and English equally (3), English most of the time (4), and English all of the time (5). "Don’t know" and "refused" can also be coded for these questions.</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Specific Instructions</w:t>
            </w:r>
          </w:p>
        </w:tc>
        <w:tc>
          <w:tcPr>
            <w:tcW w:w="0" w:type="auto"/>
            <w:vAlign w:val="center"/>
          </w:tcPr>
          <w:p>
            <w:pPr>
              <w:spacing w:before="240" w:after="240"/>
              <w:ind w:left="0" w:right="0"/>
              <w:rPr>
                <w:rFonts w:ascii="Trebuchet MS" w:hAnsi="Trebuchet MS"/>
                <w:sz w:val="21"/>
              </w:rPr>
            </w:pPr>
            <w:r>
              <w:rPr>
                <w:rFonts w:ascii="Trebuchet MS" w:hAnsi="Trebuchet MS"/>
                <w:sz w:val="21"/>
              </w:rPr>
              <w:t>Sociodemographic variables such as race, ethnicity, birthplace, birthplace of parents, and years living in the United States (PhenX measures) should also be collected to complement these questions. The interviewer should also record the language in which the questions were administered.</w:t>
            </w:r>
          </w:p>
          <w:p>
            <w:pPr>
              <w:spacing w:before="240" w:after="240"/>
              <w:ind w:left="0" w:right="0"/>
              <w:rPr>
                <w:rFonts w:ascii="Trebuchet MS" w:hAnsi="Trebuchet MS"/>
                <w:sz w:val="21"/>
              </w:rPr>
            </w:pPr>
            <w:r>
              <w:rPr>
                <w:rFonts w:ascii="Trebuchet MS" w:hAnsi="Trebuchet MS"/>
                <w:sz w:val="21"/>
              </w:rPr>
              <w:t>The External Review Panel (ERP) notes that acculturation is highly specific to different ethnic groups. Although there are other measures more specific to particular groups, this protocol is appropriate to measure acculturation broadly across populations who have immigrated to the United States.</w:t>
            </w:r>
          </w:p>
          <w:p>
            <w:pPr>
              <w:spacing w:before="240" w:after="240"/>
              <w:ind w:left="0" w:right="0"/>
              <w:rPr>
                <w:rFonts w:ascii="Trebuchet MS" w:hAnsi="Trebuchet MS"/>
                <w:sz w:val="21"/>
              </w:rPr>
            </w:pPr>
            <w:r>
              <w:rPr>
                <w:rFonts w:ascii="Trebuchet MS" w:hAnsi="Trebuchet MS"/>
                <w:sz w:val="21"/>
              </w:rPr>
              <w:t xml:space="preserve">The ERP recommends that researchers review </w:t>
            </w:r>
            <w:r>
              <w:rPr>
                <w:rFonts w:ascii="Trebuchet MS" w:hAnsi="Trebuchet MS"/>
                <w:i w:val="1"/>
                <w:sz w:val="21"/>
              </w:rPr>
              <w:t>The Cultural Framework for Health: An Integrative Approach for Research and Program Design and Evaluation</w:t>
            </w:r>
            <w:r>
              <w:rPr>
                <w:rFonts w:ascii="Trebuchet MS" w:hAnsi="Trebuchet MS"/>
                <w:sz w:val="21"/>
              </w:rPr>
              <w:t xml:space="preserve"> (Kagawa-Singer et al., 2015), supported by the Office of Behavioral and Social Sciences Research, National Institutes of Health, for conceptual information about culture and other measures of acculturation.</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Protocol Text</w:t>
            </w:r>
          </w:p>
        </w:tc>
        <w:tc>
          <w:tcPr>
            <w:tcW w:w="0" w:type="auto"/>
            <w:vAlign w:val="center"/>
          </w:tcPr>
          <w:tbl>
            <w:tblPr>
              <w:tblW w:w="0" w:type="auto"/>
              <w:tblCellSpacing w:w="15" w:type="dxa"/>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3105" w:type="dxa"/>
                  <w:vAlign w:val="top"/>
                </w:tcPr>
                <w:p>
                  <w:pPr>
                    <w:ind w:left="0" w:right="0"/>
                  </w:pPr>
                </w:p>
              </w:tc>
              <w:tc>
                <w:tcPr>
                  <w:tcW w:w="720" w:type="dxa"/>
                  <w:shd w:val="clear" w:color="auto" w:fill="E6E6E6"/>
                  <w:vAlign w:val="top"/>
                </w:tcPr>
                <w:p>
                  <w:pPr>
                    <w:spacing w:before="240" w:after="240"/>
                    <w:ind w:left="0" w:right="0"/>
                    <w:rPr>
                      <w:rFonts w:ascii="Trebuchet MS" w:hAnsi="Trebuchet MS"/>
                      <w:sz w:val="21"/>
                    </w:rPr>
                  </w:pPr>
                  <w:r>
                    <w:rPr>
                      <w:rFonts w:ascii="Trebuchet MS" w:hAnsi="Trebuchet MS"/>
                      <w:b w:val="1"/>
                      <w:sz w:val="21"/>
                    </w:rPr>
                    <w:t>Poor</w:t>
                  </w:r>
                </w:p>
                <w:p>
                  <w:pPr>
                    <w:spacing w:before="240" w:after="240"/>
                    <w:ind w:left="0" w:right="0"/>
                    <w:rPr>
                      <w:rFonts w:ascii="Trebuchet MS" w:hAnsi="Trebuchet MS"/>
                      <w:sz w:val="21"/>
                    </w:rPr>
                  </w:pPr>
                  <w:r>
                    <w:rPr>
                      <w:rFonts w:ascii="Trebuchet MS" w:hAnsi="Trebuchet MS"/>
                      <w:b w:val="1"/>
                      <w:sz w:val="21"/>
                    </w:rPr>
                    <w:t>(1)</w:t>
                  </w:r>
                </w:p>
              </w:tc>
              <w:tc>
                <w:tcPr>
                  <w:tcW w:w="720" w:type="dxa"/>
                  <w:shd w:val="clear" w:color="auto" w:fill="E6E6E6"/>
                  <w:vAlign w:val="top"/>
                </w:tcPr>
                <w:p>
                  <w:pPr>
                    <w:spacing w:before="240" w:after="240"/>
                    <w:ind w:left="0" w:right="0"/>
                    <w:rPr>
                      <w:rFonts w:ascii="Trebuchet MS" w:hAnsi="Trebuchet MS"/>
                      <w:sz w:val="21"/>
                    </w:rPr>
                  </w:pPr>
                  <w:r>
                    <w:rPr>
                      <w:rFonts w:ascii="Trebuchet MS" w:hAnsi="Trebuchet MS"/>
                      <w:b w:val="1"/>
                      <w:sz w:val="21"/>
                    </w:rPr>
                    <w:t>Fair</w:t>
                  </w:r>
                </w:p>
                <w:p>
                  <w:pPr>
                    <w:spacing w:before="240" w:after="240"/>
                    <w:ind w:left="0" w:right="0"/>
                    <w:rPr>
                      <w:rFonts w:ascii="Trebuchet MS" w:hAnsi="Trebuchet MS"/>
                      <w:sz w:val="21"/>
                    </w:rPr>
                  </w:pPr>
                  <w:r>
                    <w:rPr>
                      <w:rFonts w:ascii="Trebuchet MS" w:hAnsi="Trebuchet MS"/>
                      <w:b w:val="1"/>
                      <w:sz w:val="21"/>
                    </w:rPr>
                    <w:t>(2)</w:t>
                  </w:r>
                </w:p>
              </w:tc>
              <w:tc>
                <w:tcPr>
                  <w:tcW w:w="810" w:type="dxa"/>
                  <w:shd w:val="clear" w:color="auto" w:fill="E6E6E6"/>
                  <w:vAlign w:val="top"/>
                </w:tcPr>
                <w:p>
                  <w:pPr>
                    <w:spacing w:before="240" w:after="240"/>
                    <w:ind w:left="0" w:right="0"/>
                    <w:rPr>
                      <w:rFonts w:ascii="Trebuchet MS" w:hAnsi="Trebuchet MS"/>
                      <w:sz w:val="21"/>
                    </w:rPr>
                  </w:pPr>
                  <w:r>
                    <w:rPr>
                      <w:rFonts w:ascii="Trebuchet MS" w:hAnsi="Trebuchet MS"/>
                      <w:b w:val="1"/>
                      <w:sz w:val="21"/>
                    </w:rPr>
                    <w:t>Good</w:t>
                  </w:r>
                </w:p>
                <w:p>
                  <w:pPr>
                    <w:spacing w:before="240" w:after="240"/>
                    <w:ind w:left="0" w:right="0"/>
                    <w:rPr>
                      <w:rFonts w:ascii="Trebuchet MS" w:hAnsi="Trebuchet MS"/>
                      <w:sz w:val="21"/>
                    </w:rPr>
                  </w:pPr>
                  <w:r>
                    <w:rPr>
                      <w:rFonts w:ascii="Trebuchet MS" w:hAnsi="Trebuchet MS"/>
                      <w:b w:val="1"/>
                      <w:sz w:val="21"/>
                    </w:rPr>
                    <w:t>(3)</w:t>
                  </w:r>
                </w:p>
              </w:tc>
              <w:tc>
                <w:tcPr>
                  <w:tcW w:w="1350" w:type="dxa"/>
                  <w:shd w:val="clear" w:color="auto" w:fill="E6E6E6"/>
                  <w:vAlign w:val="top"/>
                </w:tcPr>
                <w:p>
                  <w:pPr>
                    <w:spacing w:before="240" w:after="240"/>
                    <w:ind w:left="0" w:right="0"/>
                    <w:rPr>
                      <w:rFonts w:ascii="Trebuchet MS" w:hAnsi="Trebuchet MS"/>
                      <w:sz w:val="21"/>
                    </w:rPr>
                  </w:pPr>
                  <w:r>
                    <w:rPr>
                      <w:rFonts w:ascii="Trebuchet MS" w:hAnsi="Trebuchet MS"/>
                      <w:b w:val="1"/>
                      <w:sz w:val="21"/>
                    </w:rPr>
                    <w:t>Excellent</w:t>
                  </w:r>
                </w:p>
                <w:p>
                  <w:pPr>
                    <w:spacing w:before="240" w:after="240"/>
                    <w:ind w:left="0" w:right="0"/>
                    <w:rPr>
                      <w:rFonts w:ascii="Trebuchet MS" w:hAnsi="Trebuchet MS"/>
                      <w:sz w:val="21"/>
                    </w:rPr>
                  </w:pPr>
                  <w:r>
                    <w:rPr>
                      <w:rFonts w:ascii="Trebuchet MS" w:hAnsi="Trebuchet MS"/>
                      <w:b w:val="1"/>
                      <w:sz w:val="21"/>
                    </w:rPr>
                    <w:t>(4)</w:t>
                  </w:r>
                </w:p>
              </w:tc>
              <w:tc>
                <w:tcPr>
                  <w:tcW w:w="1425" w:type="dxa"/>
                  <w:shd w:val="clear" w:color="auto" w:fill="E6E6E6"/>
                  <w:vAlign w:val="top"/>
                </w:tcPr>
                <w:p>
                  <w:pPr>
                    <w:spacing w:before="240" w:after="240"/>
                    <w:ind w:left="0" w:right="0"/>
                    <w:rPr>
                      <w:rFonts w:ascii="Trebuchet MS" w:hAnsi="Trebuchet MS"/>
                      <w:sz w:val="21"/>
                    </w:rPr>
                  </w:pPr>
                  <w:r>
                    <w:rPr>
                      <w:rFonts w:ascii="Trebuchet MS" w:hAnsi="Trebuchet MS"/>
                      <w:b w:val="1"/>
                      <w:sz w:val="21"/>
                    </w:rPr>
                    <w:t>Dont Know</w:t>
                  </w:r>
                </w:p>
                <w:p>
                  <w:pPr>
                    <w:spacing w:before="240" w:after="240"/>
                    <w:ind w:left="0" w:right="0"/>
                    <w:rPr>
                      <w:rFonts w:ascii="Trebuchet MS" w:hAnsi="Trebuchet MS"/>
                      <w:sz w:val="21"/>
                    </w:rPr>
                  </w:pPr>
                  <w:r>
                    <w:rPr>
                      <w:rFonts w:ascii="Trebuchet MS" w:hAnsi="Trebuchet MS"/>
                      <w:b w:val="1"/>
                      <w:sz w:val="21"/>
                    </w:rPr>
                    <w:t>(8)</w:t>
                  </w:r>
                </w:p>
              </w:tc>
              <w:tc>
                <w:tcPr>
                  <w:tcW w:w="1110" w:type="dxa"/>
                  <w:shd w:val="clear" w:color="auto" w:fill="E6E6E6"/>
                  <w:vAlign w:val="top"/>
                </w:tcPr>
                <w:p>
                  <w:pPr>
                    <w:spacing w:before="240" w:after="240"/>
                    <w:ind w:left="0" w:right="0"/>
                    <w:rPr>
                      <w:rFonts w:ascii="Trebuchet MS" w:hAnsi="Trebuchet MS"/>
                      <w:sz w:val="21"/>
                    </w:rPr>
                  </w:pPr>
                  <w:r>
                    <w:rPr>
                      <w:rFonts w:ascii="Trebuchet MS" w:hAnsi="Trebuchet MS"/>
                      <w:b w:val="1"/>
                      <w:sz w:val="21"/>
                    </w:rPr>
                    <w:t>Refused</w:t>
                  </w:r>
                </w:p>
                <w:p>
                  <w:pPr>
                    <w:spacing w:before="240" w:after="240"/>
                    <w:ind w:left="0" w:right="0"/>
                    <w:rPr>
                      <w:rFonts w:ascii="Trebuchet MS" w:hAnsi="Trebuchet MS"/>
                      <w:sz w:val="21"/>
                    </w:rPr>
                  </w:pPr>
                  <w:r>
                    <w:rPr>
                      <w:rFonts w:ascii="Trebuchet MS" w:hAnsi="Trebuchet MS"/>
                      <w:b w:val="1"/>
                      <w:sz w:val="21"/>
                    </w:rPr>
                    <w:t>(9)</w:t>
                  </w:r>
                </w:p>
              </w:tc>
            </w:tr>
            <w:tr>
              <w:tc>
                <w:tcPr>
                  <w:tcW w:w="3105" w:type="dxa"/>
                  <w:vAlign w:val="top"/>
                </w:tcPr>
                <w:p>
                  <w:pPr>
                    <w:spacing w:before="240" w:after="240"/>
                    <w:ind w:left="0" w:right="0"/>
                    <w:rPr>
                      <w:rFonts w:ascii="Trebuchet MS" w:hAnsi="Trebuchet MS"/>
                      <w:sz w:val="21"/>
                    </w:rPr>
                  </w:pPr>
                  <w:r>
                    <w:rPr>
                      <w:rFonts w:ascii="Trebuchet MS" w:hAnsi="Trebuchet MS"/>
                      <w:sz w:val="21"/>
                    </w:rPr>
                    <w:t>1. How well do you speak English?</w:t>
                  </w:r>
                </w:p>
              </w:tc>
              <w:tc>
                <w:tcPr>
                  <w:tcW w:w="720" w:type="dxa"/>
                  <w:vAlign w:val="center"/>
                </w:tcPr>
                <w:p>
                  <w:pPr>
                    <w:spacing w:before="240" w:after="240"/>
                    <w:ind w:left="0" w:right="0"/>
                    <w:rPr>
                      <w:rFonts w:ascii="Trebuchet MS" w:hAnsi="Trebuchet MS"/>
                      <w:sz w:val="21"/>
                    </w:rPr>
                  </w:pPr>
                  <w:r>
                    <w:rPr>
                      <w:rFonts w:ascii="Trebuchet MS" w:hAnsi="Trebuchet MS"/>
                      <w:sz w:val="21"/>
                    </w:rPr>
                    <w:t>1</w:t>
                  </w:r>
                </w:p>
              </w:tc>
              <w:tc>
                <w:tcPr>
                  <w:tcW w:w="720" w:type="dxa"/>
                  <w:vAlign w:val="center"/>
                </w:tcPr>
                <w:p>
                  <w:pPr>
                    <w:spacing w:before="240" w:after="240"/>
                    <w:ind w:left="0" w:right="0"/>
                    <w:rPr>
                      <w:rFonts w:ascii="Trebuchet MS" w:hAnsi="Trebuchet MS"/>
                      <w:sz w:val="21"/>
                    </w:rPr>
                  </w:pPr>
                  <w:r>
                    <w:rPr>
                      <w:rFonts w:ascii="Trebuchet MS" w:hAnsi="Trebuchet MS"/>
                      <w:sz w:val="21"/>
                    </w:rPr>
                    <w:t>2</w:t>
                  </w:r>
                </w:p>
              </w:tc>
              <w:tc>
                <w:tcPr>
                  <w:tcW w:w="810" w:type="dxa"/>
                  <w:vAlign w:val="center"/>
                </w:tcPr>
                <w:p>
                  <w:pPr>
                    <w:spacing w:before="240" w:after="240"/>
                    <w:ind w:left="0" w:right="0"/>
                    <w:rPr>
                      <w:rFonts w:ascii="Trebuchet MS" w:hAnsi="Trebuchet MS"/>
                      <w:sz w:val="21"/>
                    </w:rPr>
                  </w:pPr>
                  <w:r>
                    <w:rPr>
                      <w:rFonts w:ascii="Trebuchet MS" w:hAnsi="Trebuchet MS"/>
                      <w:sz w:val="21"/>
                    </w:rPr>
                    <w:t>3</w:t>
                  </w:r>
                </w:p>
              </w:tc>
              <w:tc>
                <w:tcPr>
                  <w:tcW w:w="1350" w:type="dxa"/>
                  <w:vAlign w:val="center"/>
                </w:tcPr>
                <w:p>
                  <w:pPr>
                    <w:spacing w:before="240" w:after="240"/>
                    <w:ind w:left="0" w:right="0"/>
                    <w:rPr>
                      <w:rFonts w:ascii="Trebuchet MS" w:hAnsi="Trebuchet MS"/>
                      <w:sz w:val="21"/>
                    </w:rPr>
                  </w:pPr>
                  <w:r>
                    <w:rPr>
                      <w:rFonts w:ascii="Trebuchet MS" w:hAnsi="Trebuchet MS"/>
                      <w:sz w:val="21"/>
                    </w:rPr>
                    <w:t>4</w:t>
                  </w:r>
                </w:p>
              </w:tc>
              <w:tc>
                <w:tcPr>
                  <w:tcW w:w="1425" w:type="dxa"/>
                  <w:vAlign w:val="center"/>
                </w:tcPr>
                <w:p>
                  <w:pPr>
                    <w:spacing w:before="240" w:after="240"/>
                    <w:ind w:left="0" w:right="0"/>
                    <w:rPr>
                      <w:rFonts w:ascii="Trebuchet MS" w:hAnsi="Trebuchet MS"/>
                      <w:sz w:val="21"/>
                    </w:rPr>
                  </w:pPr>
                  <w:r>
                    <w:rPr>
                      <w:rFonts w:ascii="Trebuchet MS" w:hAnsi="Trebuchet MS"/>
                      <w:sz w:val="21"/>
                    </w:rPr>
                    <w:t>8</w:t>
                  </w:r>
                </w:p>
              </w:tc>
              <w:tc>
                <w:tcPr>
                  <w:tcW w:w="1110" w:type="dxa"/>
                  <w:vAlign w:val="center"/>
                </w:tcPr>
                <w:p>
                  <w:pPr>
                    <w:spacing w:before="240" w:after="240"/>
                    <w:ind w:left="0" w:right="0"/>
                    <w:rPr>
                      <w:rFonts w:ascii="Trebuchet MS" w:hAnsi="Trebuchet MS"/>
                      <w:sz w:val="21"/>
                    </w:rPr>
                  </w:pPr>
                  <w:r>
                    <w:rPr>
                      <w:rFonts w:ascii="Trebuchet MS" w:hAnsi="Trebuchet MS"/>
                      <w:sz w:val="21"/>
                    </w:rPr>
                    <w:t>9</w:t>
                  </w:r>
                </w:p>
              </w:tc>
            </w:tr>
            <w:tr>
              <w:tc>
                <w:tcPr>
                  <w:tcW w:w="3105" w:type="dxa"/>
                  <w:vAlign w:val="top"/>
                </w:tcPr>
                <w:p>
                  <w:pPr>
                    <w:spacing w:before="240" w:after="240"/>
                    <w:ind w:left="0" w:right="0"/>
                    <w:rPr>
                      <w:rFonts w:ascii="Trebuchet MS" w:hAnsi="Trebuchet MS"/>
                      <w:sz w:val="21"/>
                    </w:rPr>
                  </w:pPr>
                  <w:r>
                    <w:rPr>
                      <w:rFonts w:ascii="Trebuchet MS" w:hAnsi="Trebuchet MS"/>
                      <w:sz w:val="21"/>
                    </w:rPr>
                    <w:t>2. How well do you read English?</w:t>
                  </w:r>
                </w:p>
              </w:tc>
              <w:tc>
                <w:tcPr>
                  <w:tcW w:w="720" w:type="dxa"/>
                  <w:vAlign w:val="center"/>
                </w:tcPr>
                <w:p>
                  <w:pPr>
                    <w:spacing w:before="240" w:after="240"/>
                    <w:ind w:left="0" w:right="0"/>
                    <w:rPr>
                      <w:rFonts w:ascii="Trebuchet MS" w:hAnsi="Trebuchet MS"/>
                      <w:sz w:val="21"/>
                    </w:rPr>
                  </w:pPr>
                  <w:r>
                    <w:rPr>
                      <w:rFonts w:ascii="Trebuchet MS" w:hAnsi="Trebuchet MS"/>
                      <w:sz w:val="21"/>
                    </w:rPr>
                    <w:t>1</w:t>
                  </w:r>
                </w:p>
              </w:tc>
              <w:tc>
                <w:tcPr>
                  <w:tcW w:w="720" w:type="dxa"/>
                  <w:vAlign w:val="center"/>
                </w:tcPr>
                <w:p>
                  <w:pPr>
                    <w:spacing w:before="240" w:after="240"/>
                    <w:ind w:left="0" w:right="0"/>
                    <w:rPr>
                      <w:rFonts w:ascii="Trebuchet MS" w:hAnsi="Trebuchet MS"/>
                      <w:sz w:val="21"/>
                    </w:rPr>
                  </w:pPr>
                  <w:r>
                    <w:rPr>
                      <w:rFonts w:ascii="Trebuchet MS" w:hAnsi="Trebuchet MS"/>
                      <w:sz w:val="21"/>
                    </w:rPr>
                    <w:t>2</w:t>
                  </w:r>
                </w:p>
              </w:tc>
              <w:tc>
                <w:tcPr>
                  <w:tcW w:w="810" w:type="dxa"/>
                  <w:vAlign w:val="center"/>
                </w:tcPr>
                <w:p>
                  <w:pPr>
                    <w:spacing w:before="240" w:after="240"/>
                    <w:ind w:left="0" w:right="0"/>
                    <w:rPr>
                      <w:rFonts w:ascii="Trebuchet MS" w:hAnsi="Trebuchet MS"/>
                      <w:sz w:val="21"/>
                    </w:rPr>
                  </w:pPr>
                  <w:r>
                    <w:rPr>
                      <w:rFonts w:ascii="Trebuchet MS" w:hAnsi="Trebuchet MS"/>
                      <w:sz w:val="21"/>
                    </w:rPr>
                    <w:t>3</w:t>
                  </w:r>
                </w:p>
              </w:tc>
              <w:tc>
                <w:tcPr>
                  <w:tcW w:w="1350" w:type="dxa"/>
                  <w:vAlign w:val="center"/>
                </w:tcPr>
                <w:p>
                  <w:pPr>
                    <w:spacing w:before="240" w:after="240"/>
                    <w:ind w:left="0" w:right="0"/>
                    <w:rPr>
                      <w:rFonts w:ascii="Trebuchet MS" w:hAnsi="Trebuchet MS"/>
                      <w:sz w:val="21"/>
                    </w:rPr>
                  </w:pPr>
                  <w:r>
                    <w:rPr>
                      <w:rFonts w:ascii="Trebuchet MS" w:hAnsi="Trebuchet MS"/>
                      <w:sz w:val="21"/>
                    </w:rPr>
                    <w:t>4</w:t>
                  </w:r>
                </w:p>
              </w:tc>
              <w:tc>
                <w:tcPr>
                  <w:tcW w:w="1425" w:type="dxa"/>
                  <w:vAlign w:val="center"/>
                </w:tcPr>
                <w:p>
                  <w:pPr>
                    <w:spacing w:before="240" w:after="240"/>
                    <w:ind w:left="0" w:right="0"/>
                    <w:rPr>
                      <w:rFonts w:ascii="Trebuchet MS" w:hAnsi="Trebuchet MS"/>
                      <w:sz w:val="21"/>
                    </w:rPr>
                  </w:pPr>
                  <w:r>
                    <w:rPr>
                      <w:rFonts w:ascii="Trebuchet MS" w:hAnsi="Trebuchet MS"/>
                      <w:sz w:val="21"/>
                    </w:rPr>
                    <w:t>8</w:t>
                  </w:r>
                </w:p>
              </w:tc>
              <w:tc>
                <w:tcPr>
                  <w:tcW w:w="1110" w:type="dxa"/>
                  <w:vAlign w:val="center"/>
                </w:tcPr>
                <w:p>
                  <w:pPr>
                    <w:spacing w:before="240" w:after="240"/>
                    <w:ind w:left="0" w:right="0"/>
                    <w:rPr>
                      <w:rFonts w:ascii="Trebuchet MS" w:hAnsi="Trebuchet MS"/>
                      <w:sz w:val="21"/>
                    </w:rPr>
                  </w:pPr>
                  <w:r>
                    <w:rPr>
                      <w:rFonts w:ascii="Trebuchet MS" w:hAnsi="Trebuchet MS"/>
                      <w:sz w:val="21"/>
                    </w:rPr>
                    <w:t>9</w:t>
                  </w:r>
                </w:p>
              </w:tc>
            </w:tr>
            <w:tr>
              <w:tc>
                <w:tcPr>
                  <w:tcW w:w="3105" w:type="dxa"/>
                  <w:vAlign w:val="top"/>
                </w:tcPr>
                <w:p>
                  <w:pPr>
                    <w:spacing w:before="240" w:after="240"/>
                    <w:ind w:left="0" w:right="0"/>
                    <w:rPr>
                      <w:rFonts w:ascii="Trebuchet MS" w:hAnsi="Trebuchet MS"/>
                      <w:sz w:val="21"/>
                    </w:rPr>
                  </w:pPr>
                  <w:r>
                    <w:rPr>
                      <w:rFonts w:ascii="Trebuchet MS" w:hAnsi="Trebuchet MS"/>
                      <w:sz w:val="21"/>
                    </w:rPr>
                    <w:t>3. How well do you write in English?</w:t>
                  </w:r>
                </w:p>
              </w:tc>
              <w:tc>
                <w:tcPr>
                  <w:tcW w:w="720" w:type="dxa"/>
                  <w:vAlign w:val="center"/>
                </w:tcPr>
                <w:p>
                  <w:pPr>
                    <w:spacing w:before="240" w:after="240"/>
                    <w:ind w:left="0" w:right="0"/>
                    <w:rPr>
                      <w:rFonts w:ascii="Trebuchet MS" w:hAnsi="Trebuchet MS"/>
                      <w:sz w:val="21"/>
                    </w:rPr>
                  </w:pPr>
                  <w:r>
                    <w:rPr>
                      <w:rFonts w:ascii="Trebuchet MS" w:hAnsi="Trebuchet MS"/>
                      <w:sz w:val="21"/>
                    </w:rPr>
                    <w:t>1</w:t>
                  </w:r>
                </w:p>
              </w:tc>
              <w:tc>
                <w:tcPr>
                  <w:tcW w:w="720" w:type="dxa"/>
                  <w:vAlign w:val="center"/>
                </w:tcPr>
                <w:p>
                  <w:pPr>
                    <w:spacing w:before="240" w:after="240"/>
                    <w:ind w:left="0" w:right="0"/>
                    <w:rPr>
                      <w:rFonts w:ascii="Trebuchet MS" w:hAnsi="Trebuchet MS"/>
                      <w:sz w:val="21"/>
                    </w:rPr>
                  </w:pPr>
                  <w:r>
                    <w:rPr>
                      <w:rFonts w:ascii="Trebuchet MS" w:hAnsi="Trebuchet MS"/>
                      <w:sz w:val="21"/>
                    </w:rPr>
                    <w:t>2</w:t>
                  </w:r>
                </w:p>
              </w:tc>
              <w:tc>
                <w:tcPr>
                  <w:tcW w:w="810" w:type="dxa"/>
                  <w:vAlign w:val="center"/>
                </w:tcPr>
                <w:p>
                  <w:pPr>
                    <w:spacing w:before="240" w:after="240"/>
                    <w:ind w:left="0" w:right="0"/>
                    <w:rPr>
                      <w:rFonts w:ascii="Trebuchet MS" w:hAnsi="Trebuchet MS"/>
                      <w:sz w:val="21"/>
                    </w:rPr>
                  </w:pPr>
                  <w:r>
                    <w:rPr>
                      <w:rFonts w:ascii="Trebuchet MS" w:hAnsi="Trebuchet MS"/>
                      <w:sz w:val="21"/>
                    </w:rPr>
                    <w:t>3</w:t>
                  </w:r>
                </w:p>
              </w:tc>
              <w:tc>
                <w:tcPr>
                  <w:tcW w:w="1350" w:type="dxa"/>
                  <w:vAlign w:val="center"/>
                </w:tcPr>
                <w:p>
                  <w:pPr>
                    <w:spacing w:before="240" w:after="240"/>
                    <w:ind w:left="0" w:right="0"/>
                    <w:rPr>
                      <w:rFonts w:ascii="Trebuchet MS" w:hAnsi="Trebuchet MS"/>
                      <w:sz w:val="21"/>
                    </w:rPr>
                  </w:pPr>
                  <w:r>
                    <w:rPr>
                      <w:rFonts w:ascii="Trebuchet MS" w:hAnsi="Trebuchet MS"/>
                      <w:sz w:val="21"/>
                    </w:rPr>
                    <w:t>4</w:t>
                  </w:r>
                </w:p>
              </w:tc>
              <w:tc>
                <w:tcPr>
                  <w:tcW w:w="1425" w:type="dxa"/>
                  <w:vAlign w:val="center"/>
                </w:tcPr>
                <w:p>
                  <w:pPr>
                    <w:spacing w:before="240" w:after="240"/>
                    <w:ind w:left="0" w:right="0"/>
                    <w:rPr>
                      <w:rFonts w:ascii="Trebuchet MS" w:hAnsi="Trebuchet MS"/>
                      <w:sz w:val="21"/>
                    </w:rPr>
                  </w:pPr>
                  <w:r>
                    <w:rPr>
                      <w:rFonts w:ascii="Trebuchet MS" w:hAnsi="Trebuchet MS"/>
                      <w:sz w:val="21"/>
                    </w:rPr>
                    <w:t>8</w:t>
                  </w:r>
                </w:p>
              </w:tc>
              <w:tc>
                <w:tcPr>
                  <w:tcW w:w="1110" w:type="dxa"/>
                  <w:vAlign w:val="center"/>
                </w:tcPr>
                <w:p>
                  <w:pPr>
                    <w:spacing w:before="240" w:after="240"/>
                    <w:ind w:left="0" w:right="0"/>
                    <w:rPr>
                      <w:rFonts w:ascii="Trebuchet MS" w:hAnsi="Trebuchet MS"/>
                      <w:sz w:val="21"/>
                    </w:rPr>
                  </w:pPr>
                  <w:r>
                    <w:rPr>
                      <w:rFonts w:ascii="Trebuchet MS" w:hAnsi="Trebuchet MS"/>
                      <w:sz w:val="21"/>
                    </w:rPr>
                    <w:t>9</w:t>
                  </w:r>
                </w:p>
              </w:tc>
            </w:tr>
          </w:tbl>
          <w:p>
            <w:pPr>
              <w:rPr>
                <w:vanish w:val="1"/>
              </w:rPr>
            </w:pPr>
          </w:p>
          <w:tbl>
            <w:tblPr>
              <w:tblW w:w="0" w:type="auto"/>
              <w:tblCellSpacing w:w="15" w:type="dxa"/>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9195" w:type="dxa"/>
                  <w:gridSpan w:val="8"/>
                  <w:shd w:val="clear" w:color="auto" w:fill="F3F3F3"/>
                  <w:vAlign w:val="top"/>
                </w:tcPr>
                <w:p>
                  <w:pPr>
                    <w:spacing w:before="240" w:after="240"/>
                    <w:ind w:left="0" w:right="0"/>
                    <w:rPr>
                      <w:rFonts w:ascii="Trebuchet MS" w:hAnsi="Trebuchet MS"/>
                      <w:sz w:val="21"/>
                    </w:rPr>
                  </w:pPr>
                  <w:r>
                    <w:rPr>
                      <w:rFonts w:ascii="Trebuchet MS" w:hAnsi="Trebuchet MS"/>
                      <w:sz w:val="21"/>
                    </w:rPr>
                    <w:t xml:space="preserve">The next few questions ask about your </w:t>
                  </w:r>
                  <w:r>
                    <w:rPr>
                      <w:rFonts w:ascii="Trebuchet MS" w:hAnsi="Trebuchet MS"/>
                      <w:sz w:val="21"/>
                      <w:u w:val="single"/>
                    </w:rPr>
                    <w:t>language preference</w:t>
                  </w:r>
                  <w:r>
                    <w:rPr>
                      <w:rFonts w:ascii="Trebuchet MS" w:hAnsi="Trebuchet MS"/>
                      <w:sz w:val="21"/>
                    </w:rPr>
                    <w:t xml:space="preserve">. For these questions, please tell me the number that applies from the list below. (If you prefer, I can read the response choices to you.) </w:t>
                  </w:r>
                </w:p>
                <w:p>
                  <w:pPr>
                    <w:spacing w:before="240" w:after="240"/>
                    <w:ind w:left="0" w:right="0"/>
                    <w:rPr>
                      <w:rFonts w:ascii="Trebuchet MS" w:hAnsi="Trebuchet MS"/>
                      <w:sz w:val="21"/>
                    </w:rPr>
                  </w:pPr>
                  <w:r>
                    <w:rPr>
                      <w:rFonts w:ascii="Trebuchet MS" w:hAnsi="Trebuchet MS"/>
                      <w:sz w:val="21"/>
                    </w:rPr>
                    <w:t>4. To begin, what primary non-English language or dialect do you speak or understand?</w:t>
                  </w:r>
                </w:p>
                <w:p>
                  <w:pPr>
                    <w:spacing w:before="240" w:after="240"/>
                    <w:ind w:left="0" w:right="0"/>
                    <w:rPr>
                      <w:rFonts w:ascii="Trebuchet MS" w:hAnsi="Trebuchet MS"/>
                      <w:sz w:val="21"/>
                    </w:rPr>
                  </w:pPr>
                  <w:r>
                    <w:rPr>
                      <w:rFonts w:ascii="Trebuchet MS" w:hAnsi="Trebuchet MS"/>
                      <w:sz w:val="21"/>
                    </w:rPr>
                    <w:t xml:space="preserve">List of Languages </w:t>
                  </w:r>
                  <w:r>
                    <w:rPr>
                      <w:rFonts w:ascii="Trebuchet MS" w:hAnsi="Trebuchet MS"/>
                      <w:i w:val="1"/>
                      <w:sz w:val="21"/>
                    </w:rPr>
                    <w:t>[Note: Investigators should include the primary languages of their study population]</w:t>
                  </w:r>
                  <w:r>
                    <w:rPr>
                      <w:rFonts w:ascii="Trebuchet MS" w:hAnsi="Trebuchet MS"/>
                      <w:sz w:val="21"/>
                    </w:rPr>
                    <w:t>:</w:t>
                  </w:r>
                </w:p>
                <w:p>
                  <w:pPr>
                    <w:spacing w:before="240" w:after="240"/>
                    <w:ind w:left="0" w:right="0"/>
                    <w:rPr>
                      <w:rFonts w:ascii="Trebuchet MS" w:hAnsi="Trebuchet MS"/>
                      <w:sz w:val="21"/>
                    </w:rPr>
                  </w:pPr>
                  <w:r>
                    <w:rPr>
                      <w:rFonts w:ascii="Trebuchet MS" w:hAnsi="Trebuchet MS"/>
                      <w:sz w:val="21"/>
                    </w:rPr>
                    <w:t>(1) Spanish</w:t>
                  </w:r>
                </w:p>
                <w:p>
                  <w:pPr>
                    <w:spacing w:before="240" w:after="240"/>
                    <w:ind w:left="0" w:right="0"/>
                    <w:rPr>
                      <w:rFonts w:ascii="Trebuchet MS" w:hAnsi="Trebuchet MS"/>
                      <w:sz w:val="21"/>
                    </w:rPr>
                  </w:pPr>
                  <w:r>
                    <w:rPr>
                      <w:rFonts w:ascii="Trebuchet MS" w:hAnsi="Trebuchet MS"/>
                      <w:sz w:val="21"/>
                    </w:rPr>
                    <w:t>(2) Chinese</w:t>
                  </w:r>
                </w:p>
                <w:p>
                  <w:pPr>
                    <w:spacing w:before="240" w:after="240"/>
                    <w:ind w:left="0" w:right="0"/>
                    <w:rPr>
                      <w:rFonts w:ascii="Trebuchet MS" w:hAnsi="Trebuchet MS"/>
                      <w:sz w:val="21"/>
                    </w:rPr>
                  </w:pPr>
                  <w:r>
                    <w:rPr>
                      <w:rFonts w:ascii="Trebuchet MS" w:hAnsi="Trebuchet MS"/>
                      <w:sz w:val="21"/>
                    </w:rPr>
                    <w:t>(3) Vietnamese</w:t>
                  </w:r>
                </w:p>
                <w:p>
                  <w:pPr>
                    <w:spacing w:before="240" w:after="240"/>
                    <w:ind w:left="0" w:right="0"/>
                    <w:rPr>
                      <w:rFonts w:ascii="Trebuchet MS" w:hAnsi="Trebuchet MS"/>
                      <w:sz w:val="21"/>
                    </w:rPr>
                  </w:pPr>
                  <w:r>
                    <w:rPr>
                      <w:rFonts w:ascii="Trebuchet MS" w:hAnsi="Trebuchet MS"/>
                      <w:sz w:val="21"/>
                    </w:rPr>
                    <w:t>(4) Tagalog</w:t>
                  </w:r>
                </w:p>
                <w:p>
                  <w:pPr>
                    <w:spacing w:before="240" w:after="240"/>
                    <w:ind w:left="0" w:right="0"/>
                    <w:rPr>
                      <w:rFonts w:ascii="Trebuchet MS" w:hAnsi="Trebuchet MS"/>
                      <w:sz w:val="21"/>
                    </w:rPr>
                  </w:pPr>
                  <w:r>
                    <w:rPr>
                      <w:rFonts w:ascii="Trebuchet MS" w:hAnsi="Trebuchet MS"/>
                      <w:sz w:val="21"/>
                    </w:rPr>
                    <w:t>(5) Other Specify: ______________________</w:t>
                  </w:r>
                </w:p>
                <w:p>
                  <w:pPr>
                    <w:spacing w:before="240" w:after="240"/>
                    <w:ind w:left="0" w:right="0"/>
                    <w:rPr>
                      <w:rFonts w:ascii="Trebuchet MS" w:hAnsi="Trebuchet MS"/>
                      <w:sz w:val="21"/>
                    </w:rPr>
                  </w:pPr>
                  <w:r>
                    <w:rPr>
                      <w:rFonts w:ascii="Trebuchet MS" w:hAnsi="Trebuchet MS"/>
                      <w:sz w:val="21"/>
                    </w:rPr>
                    <w:t>INTERVIEWER: For items 5-7, fill in the (language) specified in item 4.</w:t>
                  </w:r>
                </w:p>
              </w:tc>
            </w:tr>
            <w:tr>
              <w:tc>
                <w:tcPr>
                  <w:tcW w:w="1965" w:type="dxa"/>
                  <w:shd w:val="clear" w:color="auto" w:fill="F3F3F3"/>
                  <w:vAlign w:val="top"/>
                </w:tcPr>
                <w:p>
                  <w:pPr>
                    <w:ind w:left="0" w:right="0"/>
                  </w:pPr>
                </w:p>
              </w:tc>
              <w:tc>
                <w:tcPr>
                  <w:tcW w:w="1200" w:type="dxa"/>
                  <w:shd w:val="clear" w:color="auto" w:fill="F3F3F3"/>
                  <w:vAlign w:val="top"/>
                </w:tcPr>
                <w:p>
                  <w:pPr>
                    <w:ind w:left="0" w:right="0"/>
                    <w:jc w:val="left"/>
                  </w:pPr>
                  <w:r>
                    <w:rPr>
                      <w:rFonts w:ascii="Trebuchet MS" w:hAnsi="Trebuchet MS"/>
                      <w:b w:val="1"/>
                      <w:sz w:val="21"/>
                    </w:rPr>
                    <w:t>(LANGUAGE) ALL THE TIME (1)</w:t>
                  </w:r>
                  <w:r>
                    <w:rPr>
                      <w:rFonts w:ascii="Trebuchet MS" w:hAnsi="Trebuchet MS"/>
                      <w:sz w:val="21"/>
                    </w:rPr>
                    <w:t xml:space="preserve"> </w:t>
                  </w:r>
                </w:p>
              </w:tc>
              <w:tc>
                <w:tcPr>
                  <w:tcW w:w="1260" w:type="dxa"/>
                  <w:shd w:val="clear" w:color="auto" w:fill="F3F3F3"/>
                  <w:vAlign w:val="top"/>
                </w:tcPr>
                <w:p>
                  <w:pPr>
                    <w:ind w:left="0" w:right="0"/>
                    <w:jc w:val="left"/>
                  </w:pPr>
                  <w:r>
                    <w:rPr>
                      <w:rFonts w:ascii="Trebuchet MS" w:hAnsi="Trebuchet MS"/>
                      <w:b w:val="1"/>
                      <w:sz w:val="21"/>
                    </w:rPr>
                    <w:t>(LANGUAGE) MOST OF THE TIME (2)</w:t>
                  </w:r>
                  <w:r>
                    <w:rPr>
                      <w:rFonts w:ascii="Trebuchet MS" w:hAnsi="Trebuchet MS"/>
                      <w:sz w:val="21"/>
                    </w:rPr>
                    <w:t xml:space="preserve"> </w:t>
                  </w:r>
                </w:p>
              </w:tc>
              <w:tc>
                <w:tcPr>
                  <w:tcW w:w="1170" w:type="dxa"/>
                  <w:shd w:val="clear" w:color="auto" w:fill="F3F3F3"/>
                  <w:vAlign w:val="top"/>
                </w:tcPr>
                <w:p>
                  <w:pPr>
                    <w:ind w:left="0" w:right="0"/>
                    <w:jc w:val="left"/>
                  </w:pPr>
                  <w:r>
                    <w:rPr>
                      <w:rFonts w:ascii="Trebuchet MS" w:hAnsi="Trebuchet MS"/>
                      <w:b w:val="1"/>
                      <w:sz w:val="21"/>
                    </w:rPr>
                    <w:t>(LANGUAGE) AND ENGLISH EQUALLY (3)</w:t>
                  </w:r>
                  <w:r>
                    <w:rPr>
                      <w:rFonts w:ascii="Trebuchet MS" w:hAnsi="Trebuchet MS"/>
                      <w:sz w:val="21"/>
                    </w:rPr>
                    <w:t xml:space="preserve"> </w:t>
                  </w:r>
                </w:p>
              </w:tc>
              <w:tc>
                <w:tcPr>
                  <w:tcW w:w="990" w:type="dxa"/>
                  <w:shd w:val="clear" w:color="auto" w:fill="F3F3F3"/>
                  <w:vAlign w:val="top"/>
                </w:tcPr>
                <w:p>
                  <w:pPr>
                    <w:ind w:left="0" w:right="0"/>
                    <w:jc w:val="left"/>
                  </w:pPr>
                  <w:r>
                    <w:rPr>
                      <w:rFonts w:ascii="Trebuchet MS" w:hAnsi="Trebuchet MS"/>
                      <w:b w:val="1"/>
                      <w:sz w:val="21"/>
                    </w:rPr>
                    <w:t>ENGLISH MOST OF THE TIME (4)</w:t>
                  </w:r>
                  <w:r>
                    <w:rPr>
                      <w:rFonts w:ascii="Trebuchet MS" w:hAnsi="Trebuchet MS"/>
                      <w:sz w:val="21"/>
                    </w:rPr>
                    <w:t xml:space="preserve"> </w:t>
                  </w:r>
                </w:p>
              </w:tc>
              <w:tc>
                <w:tcPr>
                  <w:tcW w:w="900" w:type="dxa"/>
                  <w:shd w:val="clear" w:color="auto" w:fill="F3F3F3"/>
                  <w:vAlign w:val="top"/>
                </w:tcPr>
                <w:p>
                  <w:pPr>
                    <w:ind w:left="0" w:right="0"/>
                    <w:jc w:val="left"/>
                  </w:pPr>
                  <w:r>
                    <w:rPr>
                      <w:rFonts w:ascii="Trebuchet MS" w:hAnsi="Trebuchet MS"/>
                      <w:b w:val="1"/>
                      <w:sz w:val="21"/>
                    </w:rPr>
                    <w:t>ENGLISH ALL THE TIME (5)</w:t>
                  </w:r>
                  <w:r>
                    <w:rPr>
                      <w:rFonts w:ascii="Trebuchet MS" w:hAnsi="Trebuchet MS"/>
                      <w:sz w:val="21"/>
                    </w:rPr>
                    <w:t xml:space="preserve"> </w:t>
                  </w:r>
                </w:p>
              </w:tc>
              <w:tc>
                <w:tcPr>
                  <w:tcW w:w="810" w:type="dxa"/>
                  <w:shd w:val="clear" w:color="auto" w:fill="F3F3F3"/>
                  <w:vAlign w:val="top"/>
                </w:tcPr>
                <w:p>
                  <w:pPr>
                    <w:ind w:left="0" w:right="0"/>
                    <w:jc w:val="left"/>
                  </w:pPr>
                  <w:r>
                    <w:rPr>
                      <w:rFonts w:ascii="Trebuchet MS" w:hAnsi="Trebuchet MS"/>
                      <w:b w:val="1"/>
                      <w:sz w:val="21"/>
                    </w:rPr>
                    <w:t>DONT KNOW (8)</w:t>
                  </w:r>
                  <w:r>
                    <w:rPr>
                      <w:rFonts w:ascii="Trebuchet MS" w:hAnsi="Trebuchet MS"/>
                      <w:sz w:val="21"/>
                    </w:rPr>
                    <w:t xml:space="preserve"> </w:t>
                  </w:r>
                </w:p>
              </w:tc>
              <w:tc>
                <w:tcPr>
                  <w:tcW w:w="900" w:type="dxa"/>
                  <w:shd w:val="clear" w:color="auto" w:fill="F3F3F3"/>
                  <w:vAlign w:val="bottom"/>
                </w:tcPr>
                <w:p>
                  <w:pPr>
                    <w:ind w:left="0" w:right="0"/>
                    <w:jc w:val="left"/>
                  </w:pPr>
                  <w:r>
                    <w:rPr>
                      <w:rFonts w:ascii="Trebuchet MS" w:hAnsi="Trebuchet MS"/>
                      <w:b w:val="1"/>
                      <w:sz w:val="21"/>
                    </w:rPr>
                    <w:t>REFUSED (9)</w:t>
                  </w:r>
                  <w:r>
                    <w:rPr>
                      <w:rFonts w:ascii="Trebuchet MS" w:hAnsi="Trebuchet MS"/>
                      <w:sz w:val="21"/>
                    </w:rPr>
                    <w:t xml:space="preserve"> </w:t>
                  </w:r>
                </w:p>
              </w:tc>
            </w:tr>
            <w:tr>
              <w:tc>
                <w:tcPr>
                  <w:tcW w:w="1965" w:type="dxa"/>
                  <w:vAlign w:val="top"/>
                </w:tcPr>
                <w:p>
                  <w:pPr>
                    <w:spacing w:before="240" w:after="240"/>
                    <w:ind w:left="0" w:right="0"/>
                    <w:rPr>
                      <w:rFonts w:ascii="Trebuchet MS" w:hAnsi="Trebuchet MS"/>
                      <w:sz w:val="21"/>
                    </w:rPr>
                  </w:pPr>
                  <w:r>
                    <w:rPr>
                      <w:rFonts w:ascii="Trebuchet MS" w:hAnsi="Trebuchet MS"/>
                      <w:sz w:val="21"/>
                    </w:rPr>
                    <w:t>5. What language do you speak with most of your friends?</w:t>
                  </w:r>
                </w:p>
              </w:tc>
              <w:tc>
                <w:tcPr>
                  <w:tcW w:w="1200" w:type="dxa"/>
                  <w:vAlign w:val="top"/>
                </w:tcPr>
                <w:p>
                  <w:pPr>
                    <w:spacing w:before="240" w:after="240"/>
                    <w:ind w:left="0" w:right="0"/>
                    <w:rPr>
                      <w:rFonts w:ascii="Trebuchet MS" w:hAnsi="Trebuchet MS"/>
                      <w:sz w:val="21"/>
                    </w:rPr>
                  </w:pPr>
                  <w:r>
                    <w:rPr>
                      <w:rFonts w:ascii="Trebuchet MS" w:hAnsi="Trebuchet MS"/>
                      <w:sz w:val="21"/>
                    </w:rPr>
                    <w:t>1</w:t>
                  </w:r>
                </w:p>
              </w:tc>
              <w:tc>
                <w:tcPr>
                  <w:tcW w:w="1260" w:type="dxa"/>
                  <w:vAlign w:val="top"/>
                </w:tcPr>
                <w:p>
                  <w:pPr>
                    <w:spacing w:before="240" w:after="240"/>
                    <w:ind w:left="0" w:right="0"/>
                    <w:rPr>
                      <w:rFonts w:ascii="Trebuchet MS" w:hAnsi="Trebuchet MS"/>
                      <w:sz w:val="21"/>
                    </w:rPr>
                  </w:pPr>
                  <w:r>
                    <w:rPr>
                      <w:rFonts w:ascii="Trebuchet MS" w:hAnsi="Trebuchet MS"/>
                      <w:sz w:val="21"/>
                    </w:rPr>
                    <w:t>2</w:t>
                  </w:r>
                </w:p>
              </w:tc>
              <w:tc>
                <w:tcPr>
                  <w:tcW w:w="1170" w:type="dxa"/>
                  <w:vAlign w:val="top"/>
                </w:tcPr>
                <w:p>
                  <w:pPr>
                    <w:spacing w:before="240" w:after="240"/>
                    <w:ind w:left="0" w:right="0"/>
                    <w:rPr>
                      <w:rFonts w:ascii="Trebuchet MS" w:hAnsi="Trebuchet MS"/>
                      <w:sz w:val="21"/>
                    </w:rPr>
                  </w:pPr>
                  <w:r>
                    <w:rPr>
                      <w:rFonts w:ascii="Trebuchet MS" w:hAnsi="Trebuchet MS"/>
                      <w:sz w:val="21"/>
                    </w:rPr>
                    <w:t>3</w:t>
                  </w:r>
                </w:p>
              </w:tc>
              <w:tc>
                <w:tcPr>
                  <w:tcW w:w="990" w:type="dxa"/>
                  <w:vAlign w:val="top"/>
                </w:tcPr>
                <w:p>
                  <w:pPr>
                    <w:spacing w:before="240" w:after="240"/>
                    <w:ind w:left="0" w:right="0"/>
                    <w:rPr>
                      <w:rFonts w:ascii="Trebuchet MS" w:hAnsi="Trebuchet MS"/>
                      <w:sz w:val="21"/>
                    </w:rPr>
                  </w:pPr>
                  <w:r>
                    <w:rPr>
                      <w:rFonts w:ascii="Trebuchet MS" w:hAnsi="Trebuchet MS"/>
                      <w:sz w:val="21"/>
                    </w:rPr>
                    <w:t>4</w:t>
                  </w:r>
                </w:p>
              </w:tc>
              <w:tc>
                <w:tcPr>
                  <w:tcW w:w="900" w:type="dxa"/>
                  <w:vAlign w:val="top"/>
                </w:tcPr>
                <w:p>
                  <w:pPr>
                    <w:spacing w:before="240" w:after="240"/>
                    <w:ind w:left="0" w:right="0"/>
                    <w:rPr>
                      <w:rFonts w:ascii="Trebuchet MS" w:hAnsi="Trebuchet MS"/>
                      <w:sz w:val="21"/>
                    </w:rPr>
                  </w:pPr>
                  <w:r>
                    <w:rPr>
                      <w:rFonts w:ascii="Trebuchet MS" w:hAnsi="Trebuchet MS"/>
                      <w:sz w:val="21"/>
                    </w:rPr>
                    <w:t>5</w:t>
                  </w:r>
                </w:p>
              </w:tc>
              <w:tc>
                <w:tcPr>
                  <w:tcW w:w="810" w:type="dxa"/>
                  <w:vAlign w:val="top"/>
                </w:tcPr>
                <w:p>
                  <w:pPr>
                    <w:spacing w:before="240" w:after="240"/>
                    <w:ind w:left="0" w:right="0"/>
                    <w:rPr>
                      <w:rFonts w:ascii="Trebuchet MS" w:hAnsi="Trebuchet MS"/>
                      <w:sz w:val="21"/>
                    </w:rPr>
                  </w:pPr>
                  <w:r>
                    <w:rPr>
                      <w:rFonts w:ascii="Trebuchet MS" w:hAnsi="Trebuchet MS"/>
                      <w:sz w:val="21"/>
                    </w:rPr>
                    <w:t>8</w:t>
                  </w:r>
                </w:p>
              </w:tc>
              <w:tc>
                <w:tcPr>
                  <w:tcW w:w="900" w:type="dxa"/>
                  <w:vAlign w:val="top"/>
                </w:tcPr>
                <w:p>
                  <w:pPr>
                    <w:spacing w:before="240" w:after="240"/>
                    <w:ind w:left="0" w:right="0"/>
                    <w:rPr>
                      <w:rFonts w:ascii="Trebuchet MS" w:hAnsi="Trebuchet MS"/>
                      <w:sz w:val="21"/>
                    </w:rPr>
                  </w:pPr>
                  <w:r>
                    <w:rPr>
                      <w:rFonts w:ascii="Trebuchet MS" w:hAnsi="Trebuchet MS"/>
                      <w:sz w:val="21"/>
                    </w:rPr>
                    <w:t>9</w:t>
                  </w:r>
                </w:p>
              </w:tc>
            </w:tr>
            <w:tr>
              <w:tc>
                <w:tcPr>
                  <w:tcW w:w="1965" w:type="dxa"/>
                  <w:vAlign w:val="top"/>
                </w:tcPr>
                <w:p>
                  <w:pPr>
                    <w:spacing w:before="240" w:after="240"/>
                    <w:ind w:left="0" w:right="0"/>
                    <w:rPr>
                      <w:rFonts w:ascii="Trebuchet MS" w:hAnsi="Trebuchet MS"/>
                      <w:sz w:val="21"/>
                    </w:rPr>
                  </w:pPr>
                  <w:r>
                    <w:rPr>
                      <w:rFonts w:ascii="Trebuchet MS" w:hAnsi="Trebuchet MS"/>
                      <w:sz w:val="21"/>
                    </w:rPr>
                    <w:t>6. What language do you speak with most of your family?</w:t>
                  </w:r>
                </w:p>
              </w:tc>
              <w:tc>
                <w:tcPr>
                  <w:tcW w:w="1200" w:type="dxa"/>
                  <w:vAlign w:val="top"/>
                </w:tcPr>
                <w:p>
                  <w:pPr>
                    <w:spacing w:before="240" w:after="240"/>
                    <w:ind w:left="0" w:right="0"/>
                    <w:rPr>
                      <w:rFonts w:ascii="Trebuchet MS" w:hAnsi="Trebuchet MS"/>
                      <w:sz w:val="21"/>
                    </w:rPr>
                  </w:pPr>
                  <w:r>
                    <w:rPr>
                      <w:rFonts w:ascii="Trebuchet MS" w:hAnsi="Trebuchet MS"/>
                      <w:sz w:val="21"/>
                    </w:rPr>
                    <w:t>1</w:t>
                  </w:r>
                </w:p>
              </w:tc>
              <w:tc>
                <w:tcPr>
                  <w:tcW w:w="1260" w:type="dxa"/>
                  <w:vAlign w:val="top"/>
                </w:tcPr>
                <w:p>
                  <w:pPr>
                    <w:spacing w:before="240" w:after="240"/>
                    <w:ind w:left="0" w:right="0"/>
                    <w:rPr>
                      <w:rFonts w:ascii="Trebuchet MS" w:hAnsi="Trebuchet MS"/>
                      <w:sz w:val="21"/>
                    </w:rPr>
                  </w:pPr>
                  <w:r>
                    <w:rPr>
                      <w:rFonts w:ascii="Trebuchet MS" w:hAnsi="Trebuchet MS"/>
                      <w:sz w:val="21"/>
                    </w:rPr>
                    <w:t>2</w:t>
                  </w:r>
                </w:p>
              </w:tc>
              <w:tc>
                <w:tcPr>
                  <w:tcW w:w="1170" w:type="dxa"/>
                  <w:vAlign w:val="top"/>
                </w:tcPr>
                <w:p>
                  <w:pPr>
                    <w:spacing w:before="240" w:after="240"/>
                    <w:ind w:left="0" w:right="0"/>
                    <w:rPr>
                      <w:rFonts w:ascii="Trebuchet MS" w:hAnsi="Trebuchet MS"/>
                      <w:sz w:val="21"/>
                    </w:rPr>
                  </w:pPr>
                  <w:r>
                    <w:rPr>
                      <w:rFonts w:ascii="Trebuchet MS" w:hAnsi="Trebuchet MS"/>
                      <w:sz w:val="21"/>
                    </w:rPr>
                    <w:t>3</w:t>
                  </w:r>
                </w:p>
              </w:tc>
              <w:tc>
                <w:tcPr>
                  <w:tcW w:w="990" w:type="dxa"/>
                  <w:vAlign w:val="top"/>
                </w:tcPr>
                <w:p>
                  <w:pPr>
                    <w:spacing w:before="240" w:after="240"/>
                    <w:ind w:left="0" w:right="0"/>
                    <w:rPr>
                      <w:rFonts w:ascii="Trebuchet MS" w:hAnsi="Trebuchet MS"/>
                      <w:sz w:val="21"/>
                    </w:rPr>
                  </w:pPr>
                  <w:r>
                    <w:rPr>
                      <w:rFonts w:ascii="Trebuchet MS" w:hAnsi="Trebuchet MS"/>
                      <w:sz w:val="21"/>
                    </w:rPr>
                    <w:t>4</w:t>
                  </w:r>
                </w:p>
              </w:tc>
              <w:tc>
                <w:tcPr>
                  <w:tcW w:w="900" w:type="dxa"/>
                  <w:vAlign w:val="top"/>
                </w:tcPr>
                <w:p>
                  <w:pPr>
                    <w:spacing w:before="240" w:after="240"/>
                    <w:ind w:left="0" w:right="0"/>
                    <w:rPr>
                      <w:rFonts w:ascii="Trebuchet MS" w:hAnsi="Trebuchet MS"/>
                      <w:sz w:val="21"/>
                    </w:rPr>
                  </w:pPr>
                  <w:r>
                    <w:rPr>
                      <w:rFonts w:ascii="Trebuchet MS" w:hAnsi="Trebuchet MS"/>
                      <w:sz w:val="21"/>
                    </w:rPr>
                    <w:t>5</w:t>
                  </w:r>
                </w:p>
              </w:tc>
              <w:tc>
                <w:tcPr>
                  <w:tcW w:w="810" w:type="dxa"/>
                  <w:vAlign w:val="top"/>
                </w:tcPr>
                <w:p>
                  <w:pPr>
                    <w:spacing w:before="240" w:after="240"/>
                    <w:ind w:left="0" w:right="0"/>
                    <w:rPr>
                      <w:rFonts w:ascii="Trebuchet MS" w:hAnsi="Trebuchet MS"/>
                      <w:sz w:val="21"/>
                    </w:rPr>
                  </w:pPr>
                  <w:r>
                    <w:rPr>
                      <w:rFonts w:ascii="Trebuchet MS" w:hAnsi="Trebuchet MS"/>
                      <w:sz w:val="21"/>
                    </w:rPr>
                    <w:t>8</w:t>
                  </w:r>
                </w:p>
              </w:tc>
              <w:tc>
                <w:tcPr>
                  <w:tcW w:w="900" w:type="dxa"/>
                  <w:vAlign w:val="top"/>
                </w:tcPr>
                <w:p>
                  <w:pPr>
                    <w:spacing w:before="240" w:after="240"/>
                    <w:ind w:left="0" w:right="0"/>
                    <w:rPr>
                      <w:rFonts w:ascii="Trebuchet MS" w:hAnsi="Trebuchet MS"/>
                      <w:sz w:val="21"/>
                    </w:rPr>
                  </w:pPr>
                  <w:r>
                    <w:rPr>
                      <w:rFonts w:ascii="Trebuchet MS" w:hAnsi="Trebuchet MS"/>
                      <w:sz w:val="21"/>
                    </w:rPr>
                    <w:t>9</w:t>
                  </w:r>
                </w:p>
              </w:tc>
            </w:tr>
            <w:tr>
              <w:tc>
                <w:tcPr>
                  <w:tcW w:w="1965" w:type="dxa"/>
                  <w:vAlign w:val="top"/>
                </w:tcPr>
                <w:p>
                  <w:pPr>
                    <w:spacing w:before="240" w:after="240"/>
                    <w:ind w:left="0" w:right="0"/>
                    <w:rPr>
                      <w:rFonts w:ascii="Trebuchet MS" w:hAnsi="Trebuchet MS"/>
                      <w:sz w:val="21"/>
                    </w:rPr>
                  </w:pPr>
                  <w:r>
                    <w:rPr>
                      <w:rFonts w:ascii="Trebuchet MS" w:hAnsi="Trebuchet MS"/>
                      <w:sz w:val="21"/>
                    </w:rPr>
                    <w:t>7. In what language do you think?</w:t>
                  </w:r>
                </w:p>
              </w:tc>
              <w:tc>
                <w:tcPr>
                  <w:tcW w:w="1200" w:type="dxa"/>
                  <w:vAlign w:val="top"/>
                </w:tcPr>
                <w:p>
                  <w:pPr>
                    <w:spacing w:before="240" w:after="240"/>
                    <w:ind w:left="0" w:right="0"/>
                    <w:rPr>
                      <w:rFonts w:ascii="Trebuchet MS" w:hAnsi="Trebuchet MS"/>
                      <w:sz w:val="21"/>
                    </w:rPr>
                  </w:pPr>
                  <w:r>
                    <w:rPr>
                      <w:rFonts w:ascii="Trebuchet MS" w:hAnsi="Trebuchet MS"/>
                      <w:sz w:val="21"/>
                    </w:rPr>
                    <w:t>1</w:t>
                  </w:r>
                </w:p>
              </w:tc>
              <w:tc>
                <w:tcPr>
                  <w:tcW w:w="1260" w:type="dxa"/>
                  <w:vAlign w:val="top"/>
                </w:tcPr>
                <w:p>
                  <w:pPr>
                    <w:spacing w:before="240" w:after="240"/>
                    <w:ind w:left="0" w:right="0"/>
                    <w:rPr>
                      <w:rFonts w:ascii="Trebuchet MS" w:hAnsi="Trebuchet MS"/>
                      <w:sz w:val="21"/>
                    </w:rPr>
                  </w:pPr>
                  <w:r>
                    <w:rPr>
                      <w:rFonts w:ascii="Trebuchet MS" w:hAnsi="Trebuchet MS"/>
                      <w:sz w:val="21"/>
                    </w:rPr>
                    <w:t>2</w:t>
                  </w:r>
                </w:p>
              </w:tc>
              <w:tc>
                <w:tcPr>
                  <w:tcW w:w="1170" w:type="dxa"/>
                  <w:vAlign w:val="top"/>
                </w:tcPr>
                <w:p>
                  <w:pPr>
                    <w:spacing w:before="240" w:after="240"/>
                    <w:ind w:left="0" w:right="0"/>
                    <w:rPr>
                      <w:rFonts w:ascii="Trebuchet MS" w:hAnsi="Trebuchet MS"/>
                      <w:sz w:val="21"/>
                    </w:rPr>
                  </w:pPr>
                  <w:r>
                    <w:rPr>
                      <w:rFonts w:ascii="Trebuchet MS" w:hAnsi="Trebuchet MS"/>
                      <w:sz w:val="21"/>
                    </w:rPr>
                    <w:t>3</w:t>
                  </w:r>
                </w:p>
              </w:tc>
              <w:tc>
                <w:tcPr>
                  <w:tcW w:w="990" w:type="dxa"/>
                  <w:vAlign w:val="top"/>
                </w:tcPr>
                <w:p>
                  <w:pPr>
                    <w:spacing w:before="240" w:after="240"/>
                    <w:ind w:left="0" w:right="0"/>
                    <w:rPr>
                      <w:rFonts w:ascii="Trebuchet MS" w:hAnsi="Trebuchet MS"/>
                      <w:sz w:val="21"/>
                    </w:rPr>
                  </w:pPr>
                  <w:r>
                    <w:rPr>
                      <w:rFonts w:ascii="Trebuchet MS" w:hAnsi="Trebuchet MS"/>
                      <w:sz w:val="21"/>
                    </w:rPr>
                    <w:t>4</w:t>
                  </w:r>
                </w:p>
              </w:tc>
              <w:tc>
                <w:tcPr>
                  <w:tcW w:w="900" w:type="dxa"/>
                  <w:vAlign w:val="top"/>
                </w:tcPr>
                <w:p>
                  <w:pPr>
                    <w:spacing w:before="240" w:after="240"/>
                    <w:ind w:left="0" w:right="0"/>
                    <w:rPr>
                      <w:rFonts w:ascii="Trebuchet MS" w:hAnsi="Trebuchet MS"/>
                      <w:sz w:val="21"/>
                    </w:rPr>
                  </w:pPr>
                  <w:r>
                    <w:rPr>
                      <w:rFonts w:ascii="Trebuchet MS" w:hAnsi="Trebuchet MS"/>
                      <w:sz w:val="21"/>
                    </w:rPr>
                    <w:t>5</w:t>
                  </w:r>
                </w:p>
              </w:tc>
              <w:tc>
                <w:tcPr>
                  <w:tcW w:w="810" w:type="dxa"/>
                  <w:vAlign w:val="top"/>
                </w:tcPr>
                <w:p>
                  <w:pPr>
                    <w:spacing w:before="240" w:after="240"/>
                    <w:ind w:left="0" w:right="0"/>
                    <w:rPr>
                      <w:rFonts w:ascii="Trebuchet MS" w:hAnsi="Trebuchet MS"/>
                      <w:sz w:val="21"/>
                    </w:rPr>
                  </w:pPr>
                  <w:r>
                    <w:rPr>
                      <w:rFonts w:ascii="Trebuchet MS" w:hAnsi="Trebuchet MS"/>
                      <w:sz w:val="21"/>
                    </w:rPr>
                    <w:t>8</w:t>
                  </w:r>
                </w:p>
              </w:tc>
              <w:tc>
                <w:tcPr>
                  <w:tcW w:w="900" w:type="dxa"/>
                  <w:vAlign w:val="top"/>
                </w:tcPr>
                <w:p>
                  <w:pPr>
                    <w:spacing w:before="240" w:after="240"/>
                    <w:ind w:left="0" w:right="0"/>
                    <w:rPr>
                      <w:rFonts w:ascii="Trebuchet MS" w:hAnsi="Trebuchet MS"/>
                      <w:sz w:val="21"/>
                    </w:rPr>
                  </w:pPr>
                  <w:r>
                    <w:rPr>
                      <w:rFonts w:ascii="Trebuchet MS" w:hAnsi="Trebuchet MS"/>
                      <w:sz w:val="21"/>
                    </w:rPr>
                    <w:t>9</w:t>
                  </w:r>
                </w:p>
              </w:tc>
            </w:tr>
          </w:tbl>
          <w:p>
            <w:pPr>
              <w:ind w:left="0" w:right="0"/>
            </w:pP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Selection Rationale</w:t>
            </w:r>
          </w:p>
        </w:tc>
        <w:tc>
          <w:tcPr>
            <w:tcW w:w="0" w:type="auto"/>
            <w:vAlign w:val="center"/>
          </w:tcPr>
          <w:p>
            <w:pPr>
              <w:spacing w:before="240" w:after="240"/>
              <w:ind w:left="0" w:right="0"/>
              <w:rPr>
                <w:rFonts w:ascii="Trebuchet MS" w:hAnsi="Trebuchet MS"/>
                <w:sz w:val="21"/>
              </w:rPr>
            </w:pPr>
            <w:r>
              <w:rPr>
                <w:rFonts w:ascii="Trebuchet MS" w:hAnsi="Trebuchet MS"/>
                <w:sz w:val="21"/>
              </w:rPr>
              <w:t>These questions have been used on large studies such as the National Latino and Asian American Study (NLAAS), which included a sample of 4,649 Latinos and Asian Americans. The internal consistency of the questions in the language proficiency scale was very good, with Cronbach’s alphas of 0.90 for the English-language interview and 0.96 for the Spanish-language interview.</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Source</w:t>
            </w:r>
          </w:p>
        </w:tc>
        <w:tc>
          <w:tcPr>
            <w:tcW w:w="0" w:type="auto"/>
            <w:vAlign w:val="center"/>
          </w:tcPr>
          <w:p>
            <w:pPr>
              <w:spacing w:before="240" w:after="240"/>
              <w:ind w:left="0" w:right="0"/>
              <w:rPr>
                <w:rFonts w:ascii="Trebuchet MS" w:hAnsi="Trebuchet MS"/>
                <w:sz w:val="21"/>
              </w:rPr>
            </w:pPr>
            <w:r>
              <w:rPr>
                <w:rFonts w:ascii="Trebuchet MS" w:hAnsi="Trebuchet MS"/>
                <w:sz w:val="21"/>
              </w:rPr>
              <w:t>National Institutes of Health, National Institute of Mental Health. (2002). National Latino and Asian American Study (NLAAS), 2002. Question numbers LP5d, LP5e, LP5f, LP7a, LP7b, and LP7c are represented in this protocol as 1, 2, 3, 5, 6, and 7, respectively.</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Language</w:t>
            </w:r>
          </w:p>
        </w:tc>
        <w:tc>
          <w:tcPr>
            <w:tcW w:w="0" w:type="auto"/>
            <w:vAlign w:val="center"/>
          </w:tcPr>
          <w:p>
            <w:pPr>
              <w:ind w:left="0" w:right="0"/>
            </w:pPr>
            <w:r>
              <w:rPr>
                <w:rFonts w:ascii="Trebuchet MS" w:hAnsi="Trebuchet MS"/>
                <w:sz w:val="21"/>
              </w:rPr>
              <w:t xml:space="preserve">English, Spanish, Mandarin Chinese, Vietnamese, Tagalog </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Participant</w:t>
            </w:r>
          </w:p>
        </w:tc>
        <w:tc>
          <w:tcPr>
            <w:tcW w:w="0" w:type="auto"/>
            <w:vAlign w:val="center"/>
          </w:tcPr>
          <w:p>
            <w:pPr>
              <w:spacing w:before="240" w:after="240"/>
              <w:ind w:left="0" w:right="0"/>
              <w:rPr>
                <w:rFonts w:ascii="Trebuchet MS" w:hAnsi="Trebuchet MS"/>
                <w:sz w:val="21"/>
              </w:rPr>
            </w:pPr>
            <w:r>
              <w:rPr>
                <w:rFonts w:ascii="Trebuchet MS" w:hAnsi="Trebuchet MS"/>
                <w:sz w:val="21"/>
              </w:rPr>
              <w:t>Ages 18 years and older.</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Personnel and Training Required</w:t>
            </w:r>
          </w:p>
        </w:tc>
        <w:tc>
          <w:tcPr>
            <w:tcW w:w="0" w:type="auto"/>
            <w:vAlign w:val="center"/>
          </w:tcPr>
          <w:p>
            <w:pPr>
              <w:spacing w:before="240" w:after="240"/>
              <w:ind w:left="0" w:right="0"/>
              <w:rPr>
                <w:rFonts w:ascii="Trebuchet MS" w:hAnsi="Trebuchet MS"/>
                <w:sz w:val="21"/>
              </w:rPr>
            </w:pPr>
            <w:r>
              <w:rPr>
                <w:rFonts w:ascii="Trebuchet MS" w:hAnsi="Trebuchet MS"/>
                <w:sz w:val="21"/>
              </w:rPr>
              <w:t>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Equipment Needs</w:t>
            </w:r>
          </w:p>
        </w:tc>
        <w:tc>
          <w:tcPr>
            <w:tcW w:w="0" w:type="auto"/>
            <w:vAlign w:val="center"/>
          </w:tcPr>
          <w:p>
            <w:pPr>
              <w:spacing w:before="240" w:after="240"/>
              <w:ind w:left="0" w:right="0"/>
              <w:rPr>
                <w:rFonts w:ascii="Trebuchet MS" w:hAnsi="Trebuchet MS"/>
                <w:sz w:val="21"/>
              </w:rPr>
            </w:pPr>
            <w:r>
              <w:rPr>
                <w:rFonts w:ascii="Trebuchet MS" w:hAnsi="Trebuchet MS"/>
                <w:sz w:val="21"/>
              </w:rPr>
              <w:t>These questions can be administered in a computerized or noncomputerized format (i.e., paper-and-pencil instrument). Computer software is necessary to develop computer-assisted instruments. A laptop computer/handheld computer will be needed to administer a computer-assisted questionnaire.</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Trebuchet MS" w:hAnsi="Trebuchet MS"/>
                      <w:sz w:val="21"/>
                    </w:rPr>
                  </w:pPr>
                  <w:r>
                    <w:rPr>
                      <w:rFonts w:ascii="Trebuchet MS" w:hAnsi="Trebuchet MS"/>
                      <w:b w:val="1"/>
                      <w:sz w:val="21"/>
                    </w:rPr>
                    <w:t>Standard</w:t>
                  </w:r>
                </w:p>
              </w:tc>
              <w:tc>
                <w:tcPr>
                  <w:tcW w:w="0" w:type="auto"/>
                  <w:vAlign w:val="center"/>
                </w:tcPr>
                <w:p>
                  <w:pPr>
                    <w:spacing w:before="240" w:after="240"/>
                    <w:ind w:left="0" w:right="0"/>
                    <w:rPr>
                      <w:rFonts w:ascii="Trebuchet MS" w:hAnsi="Trebuchet MS"/>
                      <w:sz w:val="21"/>
                    </w:rPr>
                  </w:pPr>
                  <w:r>
                    <w:rPr>
                      <w:rFonts w:ascii="Trebuchet MS" w:hAnsi="Trebuchet MS"/>
                      <w:b w:val="1"/>
                      <w:sz w:val="21"/>
                    </w:rPr>
                    <w:t>Name</w:t>
                  </w:r>
                </w:p>
              </w:tc>
              <w:tc>
                <w:tcPr>
                  <w:tcW w:w="0" w:type="auto"/>
                  <w:vAlign w:val="center"/>
                </w:tcPr>
                <w:p>
                  <w:pPr>
                    <w:spacing w:before="240" w:after="240"/>
                    <w:ind w:left="0" w:right="0"/>
                    <w:rPr>
                      <w:rFonts w:ascii="Trebuchet MS" w:hAnsi="Trebuchet MS"/>
                      <w:sz w:val="21"/>
                    </w:rPr>
                  </w:pPr>
                  <w:r>
                    <w:rPr>
                      <w:rFonts w:ascii="Trebuchet MS" w:hAnsi="Trebuchet MS"/>
                      <w:b w:val="1"/>
                      <w:sz w:val="21"/>
                    </w:rPr>
                    <w:t>ID</w:t>
                  </w:r>
                </w:p>
              </w:tc>
              <w:tc>
                <w:tcPr>
                  <w:tcW w:w="0" w:type="auto"/>
                  <w:vAlign w:val="center"/>
                </w:tcPr>
                <w:p>
                  <w:pPr>
                    <w:spacing w:before="240" w:after="240"/>
                    <w:ind w:left="0" w:right="0"/>
                    <w:rPr>
                      <w:rFonts w:ascii="Trebuchet MS" w:hAnsi="Trebuchet MS"/>
                      <w:sz w:val="21"/>
                    </w:rPr>
                  </w:pPr>
                  <w:r>
                    <w:rPr>
                      <w:rFonts w:ascii="Trebuchet MS" w:hAnsi="Trebuchet MS"/>
                      <w:b w:val="1"/>
                      <w:sz w:val="21"/>
                    </w:rPr>
                    <w:t>Source</w:t>
                  </w:r>
                </w:p>
              </w:tc>
            </w:tr>
            <w:tr>
              <w:tc>
                <w:tcPr>
                  <w:tcW w:w="0" w:type="auto"/>
                  <w:vAlign w:val="center"/>
                </w:tcPr>
                <w:p>
                  <w:pPr>
                    <w:spacing w:before="240" w:after="240"/>
                    <w:ind w:left="0" w:right="0"/>
                    <w:rPr>
                      <w:rFonts w:ascii="Trebuchet MS" w:hAnsi="Trebuchet MS"/>
                      <w:sz w:val="21"/>
                    </w:rPr>
                  </w:pPr>
                  <w:r>
                    <w:rPr>
                      <w:rFonts w:ascii="Trebuchet MS" w:hAnsi="Trebuchet MS"/>
                      <w:sz w:val="21"/>
                    </w:rPr>
                    <w:t>Common Data Elements (CDE)</w:t>
                  </w:r>
                </w:p>
              </w:tc>
              <w:tc>
                <w:tcPr>
                  <w:tcW w:w="0" w:type="auto"/>
                  <w:vAlign w:val="center"/>
                </w:tcPr>
                <w:p>
                  <w:pPr>
                    <w:spacing w:before="240" w:after="240"/>
                    <w:ind w:left="0" w:right="0"/>
                    <w:rPr>
                      <w:rFonts w:ascii="Trebuchet MS" w:hAnsi="Trebuchet MS"/>
                      <w:sz w:val="21"/>
                    </w:rPr>
                  </w:pPr>
                  <w:r>
                    <w:rPr>
                      <w:rFonts w:ascii="Trebuchet MS" w:hAnsi="Trebuchet MS"/>
                      <w:sz w:val="21"/>
                    </w:rPr>
                    <w:t>Person Acculturation Assessment Score</w:t>
                  </w:r>
                </w:p>
              </w:tc>
              <w:tc>
                <w:tcPr>
                  <w:tcW w:w="0" w:type="auto"/>
                  <w:vAlign w:val="center"/>
                </w:tcPr>
                <w:p>
                  <w:pPr>
                    <w:spacing w:before="240" w:after="240"/>
                    <w:ind w:left="0" w:right="0"/>
                    <w:rPr>
                      <w:rFonts w:ascii="Trebuchet MS" w:hAnsi="Trebuchet MS"/>
                      <w:sz w:val="21"/>
                    </w:rPr>
                  </w:pPr>
                  <w:r>
                    <w:rPr>
                      <w:rFonts w:ascii="Trebuchet MS" w:hAnsi="Trebuchet MS"/>
                      <w:sz w:val="21"/>
                    </w:rPr>
                    <w:t>3163002</w:t>
                  </w:r>
                </w:p>
              </w:tc>
              <w:tc>
                <w:tcPr>
                  <w:tcW w:w="0" w:type="auto"/>
                  <w:vAlign w:val="center"/>
                </w:tcPr>
                <w:p>
                  <w:pPr>
                    <w:spacing w:before="240" w:after="240"/>
                    <w:ind w:left="0" w:right="0"/>
                    <w:rPr>
                      <w:rFonts w:ascii="Trebuchet MS" w:hAnsi="Trebuchet MS"/>
                      <w:sz w:val="21"/>
                    </w:rPr>
                  </w:pPr>
                  <w:r>
                    <w:rPr>
                      <w:rFonts w:ascii="Trebuchet MS" w:hAnsi="Trebuchet MS"/>
                      <w:sz w:val="21"/>
                    </w:rPr>
                    <w:fldChar w:fldCharType="begin"/>
                  </w:r>
                  <w:r>
                    <w:rPr>
                      <w:rFonts w:ascii="Trebuchet MS" w:hAnsi="Trebuchet MS"/>
                      <w:sz w:val="21"/>
                    </w:rPr>
                    <w:instrText>HYPERLINK "https://cdebrowser.nci.nih.gov:/cdebrowserClient/cdeBrowser.html" \l "/search?publicId=&lt;INSERT_ID&gt;&amp;version=1.0"</w:instrText>
                  </w:r>
                  <w:r>
                    <w:rPr>
                      <w:rFonts w:ascii="Trebuchet MS" w:hAnsi="Trebuchet MS"/>
                      <w:sz w:val="21"/>
                    </w:rPr>
                    <w:fldChar w:fldCharType="separate"/>
                  </w:r>
                  <w:r>
                    <w:rPr>
                      <w:rStyle w:val="C2"/>
                      <w:rFonts w:ascii="Trebuchet MS" w:hAnsi="Trebuchet MS"/>
                      <w:sz w:val="21"/>
                    </w:rPr>
                    <w:t>CDE Browser</w:t>
                  </w:r>
                  <w:r>
                    <w:rPr>
                      <w:rStyle w:val="C2"/>
                      <w:rFonts w:ascii="Trebuchet MS" w:hAnsi="Trebuchet MS"/>
                      <w:sz w:val="21"/>
                    </w:rPr>
                    <w:fldChar w:fldCharType="end"/>
                  </w:r>
                </w:p>
              </w:tc>
            </w:tr>
            <w:tr>
              <w:tc>
                <w:tcPr>
                  <w:tcW w:w="0" w:type="auto"/>
                  <w:vAlign w:val="center"/>
                </w:tcPr>
                <w:p>
                  <w:pPr>
                    <w:spacing w:before="240" w:after="240"/>
                    <w:ind w:left="0" w:right="0"/>
                    <w:rPr>
                      <w:rFonts w:ascii="Trebuchet MS" w:hAnsi="Trebuchet MS"/>
                      <w:sz w:val="21"/>
                    </w:rPr>
                  </w:pPr>
                  <w:r>
                    <w:rPr>
                      <w:rFonts w:ascii="Trebuchet MS" w:hAnsi="Trebuchet MS"/>
                      <w:sz w:val="21"/>
                    </w:rPr>
                    <w:t>Logical Observation Identifiers Names and Codes (LOINC)</w:t>
                  </w:r>
                </w:p>
              </w:tc>
              <w:tc>
                <w:tcPr>
                  <w:tcW w:w="0" w:type="auto"/>
                  <w:vAlign w:val="center"/>
                </w:tcPr>
                <w:p>
                  <w:pPr>
                    <w:spacing w:before="240" w:after="240"/>
                    <w:ind w:left="0" w:right="0"/>
                    <w:rPr>
                      <w:rFonts w:ascii="Trebuchet MS" w:hAnsi="Trebuchet MS"/>
                      <w:sz w:val="21"/>
                    </w:rPr>
                  </w:pPr>
                  <w:r>
                    <w:rPr>
                      <w:rFonts w:ascii="Trebuchet MS" w:hAnsi="Trebuchet MS"/>
                      <w:sz w:val="21"/>
                    </w:rPr>
                    <w:t>Acculturation proto</w:t>
                  </w:r>
                </w:p>
              </w:tc>
              <w:tc>
                <w:tcPr>
                  <w:tcW w:w="0" w:type="auto"/>
                  <w:vAlign w:val="center"/>
                </w:tcPr>
                <w:p>
                  <w:pPr>
                    <w:spacing w:before="240" w:after="240"/>
                    <w:ind w:left="0" w:right="0"/>
                    <w:rPr>
                      <w:rFonts w:ascii="Trebuchet MS" w:hAnsi="Trebuchet MS"/>
                      <w:sz w:val="21"/>
                    </w:rPr>
                  </w:pPr>
                  <w:r>
                    <w:rPr>
                      <w:rFonts w:ascii="Trebuchet MS" w:hAnsi="Trebuchet MS"/>
                      <w:sz w:val="21"/>
                    </w:rPr>
                    <w:t>62913-9</w:t>
                  </w:r>
                </w:p>
              </w:tc>
              <w:tc>
                <w:tcPr>
                  <w:tcW w:w="0" w:type="auto"/>
                  <w:vAlign w:val="center"/>
                </w:tcPr>
                <w:p>
                  <w:pPr>
                    <w:spacing w:before="240" w:after="240"/>
                    <w:ind w:left="0" w:right="0"/>
                    <w:rPr>
                      <w:rFonts w:ascii="Trebuchet MS" w:hAnsi="Trebuchet MS"/>
                      <w:sz w:val="21"/>
                    </w:rPr>
                  </w:pPr>
                  <w:r>
                    <w:rPr>
                      <w:rFonts w:ascii="Trebuchet MS" w:hAnsi="Trebuchet MS"/>
                      <w:sz w:val="21"/>
                    </w:rPr>
                    <w:fldChar w:fldCharType="begin"/>
                  </w:r>
                  <w:r>
                    <w:rPr>
                      <w:rFonts w:ascii="Trebuchet MS" w:hAnsi="Trebuchet MS"/>
                      <w:sz w:val="21"/>
                    </w:rPr>
                    <w:instrText>HYPERLINK "http://s.details.loinc.org/LOINC/&lt;INSERT_ID&gt;.html?sections=Web"</w:instrText>
                  </w:r>
                  <w:r>
                    <w:rPr>
                      <w:rFonts w:ascii="Trebuchet MS" w:hAnsi="Trebuchet MS"/>
                      <w:sz w:val="21"/>
                    </w:rPr>
                    <w:fldChar w:fldCharType="separate"/>
                  </w:r>
                  <w:r>
                    <w:rPr>
                      <w:rStyle w:val="C2"/>
                      <w:rFonts w:ascii="Trebuchet MS" w:hAnsi="Trebuchet MS"/>
                      <w:sz w:val="21"/>
                    </w:rPr>
                    <w:t>LOINC</w:t>
                  </w:r>
                  <w:r>
                    <w:rPr>
                      <w:rStyle w:val="C2"/>
                      <w:rFonts w:ascii="Trebuchet MS" w:hAnsi="Trebuchet MS"/>
                      <w:sz w:val="21"/>
                    </w:rPr>
                    <w:fldChar w:fldCharType="end"/>
                  </w:r>
                </w:p>
              </w:tc>
            </w:tr>
          </w:tbl>
          <w:p>
            <w:pPr>
              <w:ind w:left="0" w:right="0"/>
            </w:pP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General References</w:t>
            </w:r>
          </w:p>
        </w:tc>
        <w:tc>
          <w:tcPr>
            <w:tcW w:w="0" w:type="auto"/>
            <w:vAlign w:val="center"/>
          </w:tcPr>
          <w:p>
            <w:pPr>
              <w:spacing w:before="240" w:after="240"/>
              <w:ind w:left="0" w:right="0"/>
              <w:rPr>
                <w:rFonts w:ascii="Trebuchet MS" w:hAnsi="Trebuchet MS"/>
                <w:sz w:val="21"/>
              </w:rPr>
            </w:pPr>
            <w:r>
              <w:rPr>
                <w:rFonts w:ascii="Trebuchet MS" w:hAnsi="Trebuchet MS"/>
                <w:sz w:val="21"/>
              </w:rPr>
              <w:t xml:space="preserve">Alegria, M., Vila, D., Woo, M., Canino, G., Takeuchi, D., Vera, M., Febo, V., Guarnaccia, P., Aguilar-Gaxiola, S., &amp; Shrout, P. (2004). Cultural relevance and equivalence in the NLAAS instrument: Integrating etic and emic in the development of cross-cultural measures for a psychiatric epidemiology and services study of Latinos. </w:t>
            </w:r>
            <w:r>
              <w:rPr>
                <w:rFonts w:ascii="Trebuchet MS" w:hAnsi="Trebuchet MS"/>
                <w:i w:val="1"/>
                <w:sz w:val="21"/>
              </w:rPr>
              <w:t>International Journal of Methods in Psychiatric Research, 13</w:t>
            </w:r>
            <w:r>
              <w:rPr>
                <w:rFonts w:ascii="Trebuchet MS" w:hAnsi="Trebuchet MS"/>
                <w:sz w:val="21"/>
              </w:rPr>
              <w:t>(4), 270-288.</w:t>
            </w:r>
          </w:p>
          <w:p>
            <w:pPr>
              <w:spacing w:before="240" w:after="240"/>
              <w:ind w:left="0" w:right="0"/>
              <w:rPr>
                <w:rFonts w:ascii="Trebuchet MS" w:hAnsi="Trebuchet MS"/>
                <w:sz w:val="21"/>
              </w:rPr>
            </w:pPr>
            <w:r>
              <w:rPr>
                <w:rFonts w:ascii="Trebuchet MS" w:hAnsi="Trebuchet MS"/>
                <w:sz w:val="21"/>
              </w:rPr>
              <w:t xml:space="preserve">Guarnaccia, P. J., Pincay, I. M., Alegria, M., Shrout, P., Lewis-Fernandez, R., &amp; Canino, G. (2007). Assessing diversity among Latinos: Results from the NLAAS. </w:t>
            </w:r>
            <w:r>
              <w:rPr>
                <w:rFonts w:ascii="Trebuchet MS" w:hAnsi="Trebuchet MS"/>
                <w:i w:val="1"/>
                <w:sz w:val="21"/>
              </w:rPr>
              <w:t>Hispanic Journal of Behavioral Sciences, 29</w:t>
            </w:r>
            <w:r>
              <w:rPr>
                <w:rFonts w:ascii="Trebuchet MS" w:hAnsi="Trebuchet MS"/>
                <w:sz w:val="21"/>
              </w:rPr>
              <w:t>(4), 510-534.</w:t>
            </w:r>
          </w:p>
          <w:p>
            <w:pPr>
              <w:spacing w:before="240" w:after="240"/>
              <w:ind w:left="0" w:right="0"/>
              <w:rPr>
                <w:rFonts w:ascii="Trebuchet MS" w:hAnsi="Trebuchet MS"/>
                <w:sz w:val="21"/>
              </w:rPr>
            </w:pPr>
            <w:r>
              <w:rPr>
                <w:rFonts w:ascii="Trebuchet MS" w:hAnsi="Trebuchet MS"/>
                <w:sz w:val="21"/>
              </w:rPr>
              <w:t xml:space="preserve">Kagawa-Singer, M., Dressler, W. W., George, S. M., &amp; Elwood, W. N. (2015). </w:t>
            </w:r>
            <w:r>
              <w:rPr>
                <w:rFonts w:ascii="Trebuchet MS" w:hAnsi="Trebuchet MS"/>
                <w:i w:val="1"/>
                <w:sz w:val="21"/>
              </w:rPr>
              <w:t>The cultural framework for health: An integrative approach for research and program design and evaluation.</w:t>
            </w:r>
            <w:r>
              <w:rPr>
                <w:rFonts w:ascii="Trebuchet MS" w:hAnsi="Trebuchet MS"/>
                <w:sz w:val="21"/>
              </w:rPr>
              <w:t xml:space="preserve"> Bethesda, MD: National Institutes of Health, Office of Behavioral and Social Sciences Research.</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Protocol Type</w:t>
            </w:r>
          </w:p>
        </w:tc>
        <w:tc>
          <w:tcPr>
            <w:tcW w:w="0" w:type="auto"/>
            <w:vAlign w:val="center"/>
          </w:tcPr>
          <w:p>
            <w:pPr>
              <w:ind w:left="0" w:right="0"/>
            </w:pPr>
            <w:r>
              <w:rPr>
                <w:rFonts w:ascii="Trebuchet MS" w:hAnsi="Trebuchet MS"/>
                <w:sz w:val="21"/>
              </w:rPr>
              <w:t xml:space="preserve">Interviewer-administered questionnaire </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Derived Variables</w:t>
            </w:r>
          </w:p>
        </w:tc>
        <w:tc>
          <w:tcPr>
            <w:tcW w:w="0" w:type="auto"/>
            <w:vAlign w:val="center"/>
          </w:tcPr>
          <w:p>
            <w:pPr>
              <w:spacing w:before="240" w:after="240"/>
              <w:ind w:left="0" w:right="0"/>
              <w:rPr>
                <w:rFonts w:ascii="Trebuchet MS" w:hAnsi="Trebuchet MS"/>
                <w:sz w:val="21"/>
              </w:rPr>
            </w:pPr>
            <w:r>
              <w:rPr>
                <w:rFonts w:ascii="Trebuchet MS" w:hAnsi="Trebuchet MS"/>
                <w:sz w:val="21"/>
              </w:rPr>
              <w:t>None</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Trebuchet MS" w:hAnsi="Trebuchet MS"/>
                      <w:sz w:val="21"/>
                    </w:rPr>
                  </w:pPr>
                  <w:r>
                    <w:rPr>
                      <w:rFonts w:ascii="Trebuchet MS" w:hAnsi="Trebuchet MS"/>
                      <w:b w:val="1"/>
                      <w:sz w:val="21"/>
                    </w:rPr>
                    <w:t>Requirement Category</w:t>
                  </w:r>
                </w:p>
              </w:tc>
              <w:tc>
                <w:tcPr>
                  <w:tcW w:w="0" w:type="auto"/>
                  <w:vAlign w:val="center"/>
                </w:tcPr>
                <w:p>
                  <w:pPr>
                    <w:spacing w:before="240" w:after="240"/>
                    <w:ind w:left="0" w:right="0"/>
                    <w:rPr>
                      <w:rFonts w:ascii="Trebuchet MS" w:hAnsi="Trebuchet MS"/>
                      <w:sz w:val="21"/>
                    </w:rPr>
                  </w:pPr>
                  <w:r>
                    <w:rPr>
                      <w:rFonts w:ascii="Trebuchet MS" w:hAnsi="Trebuchet MS"/>
                      <w:b w:val="1"/>
                      <w:sz w:val="21"/>
                    </w:rPr>
                    <w:t>Required</w:t>
                  </w:r>
                </w:p>
              </w:tc>
            </w:tr>
            <w:tr>
              <w:tc>
                <w:tcPr>
                  <w:tcW w:w="0" w:type="auto"/>
                  <w:vAlign w:val="center"/>
                </w:tcPr>
                <w:p>
                  <w:pPr>
                    <w:spacing w:before="240" w:after="240"/>
                    <w:ind w:left="0" w:right="0"/>
                    <w:rPr>
                      <w:rFonts w:ascii="Trebuchet MS" w:hAnsi="Trebuchet MS"/>
                      <w:sz w:val="21"/>
                    </w:rPr>
                  </w:pPr>
                  <w:r>
                    <w:rPr>
                      <w:rFonts w:ascii="Trebuchet MS" w:hAnsi="Trebuchet MS"/>
                      <w:b w:val="1"/>
                      <w:sz w:val="21"/>
                    </w:rPr>
                    <w:t>Average time of greater than 15 minutes in an unaffected individual</w:t>
                  </w:r>
                </w:p>
                <w:p>
                  <w:pPr>
                    <w:spacing w:before="240" w:after="240"/>
                    <w:ind w:left="0" w:right="0"/>
                    <w:rPr>
                      <w:rFonts w:ascii="Trebuchet MS" w:hAnsi="Trebuchet MS"/>
                      <w:sz w:val="21"/>
                    </w:rPr>
                  </w:pPr>
                  <w:r>
                    <w:rPr>
                      <w:rFonts w:ascii="Trebuchet MS" w:hAnsi="Trebuchet MS"/>
                      <w:sz w:val="21"/>
                    </w:rPr>
                    <w:t>Average time of greater than 15 minutes in an unaffected individual</w:t>
                  </w:r>
                </w:p>
              </w:tc>
              <w:tc>
                <w:tcPr>
                  <w:tcW w:w="0" w:type="auto"/>
                  <w:vAlign w:val="center"/>
                </w:tcPr>
                <w:p>
                  <w:pPr>
                    <w:spacing w:before="240" w:after="240"/>
                    <w:ind w:left="0" w:right="0"/>
                    <w:rPr>
                      <w:rFonts w:ascii="Trebuchet MS" w:hAnsi="Trebuchet MS"/>
                      <w:sz w:val="21"/>
                    </w:rPr>
                  </w:pPr>
                  <w:r>
                    <w:rPr>
                      <w:rFonts w:ascii="Trebuchet MS" w:hAnsi="Trebuchet MS"/>
                      <w:sz w:val="21"/>
                    </w:rPr>
                    <w:t>No</w:t>
                  </w:r>
                </w:p>
              </w:tc>
            </w:tr>
            <w:tr>
              <w:tc>
                <w:tcPr>
                  <w:tcW w:w="0" w:type="auto"/>
                  <w:vAlign w:val="center"/>
                </w:tcPr>
                <w:p>
                  <w:pPr>
                    <w:spacing w:before="240" w:after="240"/>
                    <w:ind w:left="0" w:right="0"/>
                    <w:rPr>
                      <w:rFonts w:ascii="Trebuchet MS" w:hAnsi="Trebuchet MS"/>
                      <w:sz w:val="21"/>
                    </w:rPr>
                  </w:pPr>
                  <w:r>
                    <w:rPr>
                      <w:rFonts w:ascii="Trebuchet MS" w:hAnsi="Trebuchet MS"/>
                      <w:b w:val="1"/>
                      <w:sz w:val="21"/>
                    </w:rPr>
                    <w:t>Major equipment</w:t>
                  </w:r>
                </w:p>
                <w:p>
                  <w:pPr>
                    <w:spacing w:before="240" w:after="240"/>
                    <w:ind w:left="0" w:right="0"/>
                    <w:rPr>
                      <w:rFonts w:ascii="Trebuchet MS" w:hAnsi="Trebuchet MS"/>
                      <w:sz w:val="21"/>
                    </w:rPr>
                  </w:pPr>
                  <w:r>
                    <w:rPr>
                      <w:rFonts w:ascii="Trebuchet MS" w:hAnsi="Trebuchet MS"/>
                      <w:sz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vAlign w:val="center"/>
                </w:tcPr>
                <w:p>
                  <w:pPr>
                    <w:spacing w:before="240" w:after="240"/>
                    <w:ind w:left="0" w:right="0"/>
                    <w:rPr>
                      <w:rFonts w:ascii="Trebuchet MS" w:hAnsi="Trebuchet MS"/>
                      <w:sz w:val="21"/>
                    </w:rPr>
                  </w:pPr>
                  <w:r>
                    <w:rPr>
                      <w:rFonts w:ascii="Trebuchet MS" w:hAnsi="Trebuchet MS"/>
                      <w:sz w:val="21"/>
                    </w:rPr>
                    <w:t>No</w:t>
                  </w:r>
                </w:p>
              </w:tc>
            </w:tr>
            <w:tr>
              <w:tc>
                <w:tcPr>
                  <w:tcW w:w="0" w:type="auto"/>
                  <w:vAlign w:val="center"/>
                </w:tcPr>
                <w:p>
                  <w:pPr>
                    <w:spacing w:before="240" w:after="240"/>
                    <w:ind w:left="0" w:right="0"/>
                    <w:rPr>
                      <w:rFonts w:ascii="Trebuchet MS" w:hAnsi="Trebuchet MS"/>
                      <w:sz w:val="21"/>
                    </w:rPr>
                  </w:pPr>
                  <w:r>
                    <w:rPr>
                      <w:rFonts w:ascii="Trebuchet MS" w:hAnsi="Trebuchet MS"/>
                      <w:b w:val="1"/>
                      <w:sz w:val="21"/>
                    </w:rPr>
                    <w:t>Specialized requirements for biospecimen collection</w:t>
                  </w:r>
                </w:p>
                <w:p>
                  <w:pPr>
                    <w:spacing w:before="240" w:after="240"/>
                    <w:ind w:left="0" w:right="0"/>
                    <w:rPr>
                      <w:rFonts w:ascii="Trebuchet MS" w:hAnsi="Trebuchet MS"/>
                      <w:sz w:val="21"/>
                    </w:rPr>
                  </w:pPr>
                  <w:r>
                    <w:rPr>
                      <w:rFonts w:ascii="Trebuchet MS" w:hAnsi="Trebuchet MS"/>
                      <w:sz w:val="21"/>
                    </w:rPr>
                    <w:t>This protocol requires that blood, urine, etc. be collected from the study participants.</w:t>
                  </w:r>
                </w:p>
              </w:tc>
              <w:tc>
                <w:tcPr>
                  <w:tcW w:w="0" w:type="auto"/>
                  <w:vAlign w:val="center"/>
                </w:tcPr>
                <w:p>
                  <w:pPr>
                    <w:spacing w:before="240" w:after="240"/>
                    <w:ind w:left="0" w:right="0"/>
                    <w:rPr>
                      <w:rFonts w:ascii="Trebuchet MS" w:hAnsi="Trebuchet MS"/>
                      <w:sz w:val="21"/>
                    </w:rPr>
                  </w:pPr>
                  <w:r>
                    <w:rPr>
                      <w:rFonts w:ascii="Trebuchet MS" w:hAnsi="Trebuchet MS"/>
                      <w:sz w:val="21"/>
                    </w:rPr>
                    <w:t>No</w:t>
                  </w:r>
                </w:p>
              </w:tc>
            </w:tr>
            <w:tr>
              <w:tc>
                <w:tcPr>
                  <w:tcW w:w="0" w:type="auto"/>
                  <w:vAlign w:val="center"/>
                </w:tcPr>
                <w:p>
                  <w:pPr>
                    <w:spacing w:before="240" w:after="240"/>
                    <w:ind w:left="0" w:right="0"/>
                    <w:rPr>
                      <w:rFonts w:ascii="Trebuchet MS" w:hAnsi="Trebuchet MS"/>
                      <w:sz w:val="21"/>
                    </w:rPr>
                  </w:pPr>
                  <w:r>
                    <w:rPr>
                      <w:rFonts w:ascii="Trebuchet MS" w:hAnsi="Trebuchet MS"/>
                      <w:b w:val="1"/>
                      <w:sz w:val="21"/>
                    </w:rPr>
                    <w:t>Specialized training</w:t>
                  </w:r>
                </w:p>
                <w:p>
                  <w:pPr>
                    <w:spacing w:before="240" w:after="240"/>
                    <w:ind w:left="0" w:right="0"/>
                    <w:rPr>
                      <w:rFonts w:ascii="Trebuchet MS" w:hAnsi="Trebuchet MS"/>
                      <w:sz w:val="21"/>
                    </w:rPr>
                  </w:pPr>
                  <w:r>
                    <w:rPr>
                      <w:rFonts w:ascii="Trebuchet MS" w:hAnsi="Trebuchet MS"/>
                      <w:sz w:val="21"/>
                    </w:rPr>
                    <w:t>This measure requires staff training in the protocol methodology and/or in the conduct of the data analysis.</w:t>
                  </w:r>
                </w:p>
              </w:tc>
              <w:tc>
                <w:tcPr>
                  <w:tcW w:w="0" w:type="auto"/>
                  <w:vAlign w:val="center"/>
                </w:tcPr>
                <w:p>
                  <w:pPr>
                    <w:spacing w:before="240" w:after="240"/>
                    <w:ind w:left="0" w:right="0"/>
                    <w:rPr>
                      <w:rFonts w:ascii="Trebuchet MS" w:hAnsi="Trebuchet MS"/>
                      <w:sz w:val="21"/>
                    </w:rPr>
                  </w:pPr>
                  <w:r>
                    <w:rPr>
                      <w:rFonts w:ascii="Trebuchet MS" w:hAnsi="Trebuchet MS"/>
                      <w:sz w:val="21"/>
                    </w:rPr>
                    <w:t>No</w:t>
                  </w:r>
                </w:p>
              </w:tc>
            </w:tr>
          </w:tbl>
          <w:p>
            <w:pPr>
              <w:ind w:left="0" w:right="0"/>
            </w:pP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2020-05-01T17:20:51Z</dcterms:created>
  <cp:lastModifiedBy>Hwang, Stephen</cp:lastModifiedBy>
  <dcterms:modified xsi:type="dcterms:W3CDTF">2020-05-01T17:20:52Z</dcterms:modified>
  <cp:revision>1</cp:revision>
</cp:coreProperties>
</file>